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E03B" w14:textId="06830B08" w:rsidR="007139CD" w:rsidRPr="00ED71F4" w:rsidRDefault="000E0466" w:rsidP="00ED71F4">
      <w:pPr>
        <w:rPr>
          <w:sz w:val="22"/>
          <w:szCs w:val="22"/>
        </w:rPr>
      </w:pPr>
      <w:r w:rsidRPr="00ED71F4">
        <w:rPr>
          <w:noProof/>
          <w:sz w:val="22"/>
          <w:szCs w:val="22"/>
        </w:rPr>
        <w:drawing>
          <wp:anchor distT="0" distB="0" distL="114300" distR="114300" simplePos="0" relativeHeight="251662336" behindDoc="1" locked="0" layoutInCell="1" allowOverlap="1" wp14:anchorId="5697C130" wp14:editId="1F7113D2">
            <wp:simplePos x="0" y="0"/>
            <wp:positionH relativeFrom="column">
              <wp:posOffset>3080430</wp:posOffset>
            </wp:positionH>
            <wp:positionV relativeFrom="page">
              <wp:posOffset>95059</wp:posOffset>
            </wp:positionV>
            <wp:extent cx="2382902" cy="869299"/>
            <wp:effectExtent l="0" t="0" r="0" b="0"/>
            <wp:wrapNone/>
            <wp:docPr id="987920879"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20879" name="Picture 2" descr="A black background with green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2902" cy="869299"/>
                    </a:xfrm>
                    <a:prstGeom prst="rect">
                      <a:avLst/>
                    </a:prstGeom>
                  </pic:spPr>
                </pic:pic>
              </a:graphicData>
            </a:graphic>
            <wp14:sizeRelH relativeFrom="page">
              <wp14:pctWidth>0</wp14:pctWidth>
            </wp14:sizeRelH>
            <wp14:sizeRelV relativeFrom="page">
              <wp14:pctHeight>0</wp14:pctHeight>
            </wp14:sizeRelV>
          </wp:anchor>
        </w:drawing>
      </w:r>
      <w:r w:rsidRPr="00ED71F4">
        <w:rPr>
          <w:noProof/>
          <w:sz w:val="22"/>
          <w:szCs w:val="22"/>
        </w:rPr>
        <w:drawing>
          <wp:anchor distT="0" distB="0" distL="114300" distR="114300" simplePos="0" relativeHeight="251660288" behindDoc="0" locked="0" layoutInCell="1" allowOverlap="1" wp14:anchorId="671CE2E1" wp14:editId="213B225D">
            <wp:simplePos x="0" y="0"/>
            <wp:positionH relativeFrom="column">
              <wp:posOffset>5326624</wp:posOffset>
            </wp:positionH>
            <wp:positionV relativeFrom="page">
              <wp:posOffset>172650</wp:posOffset>
            </wp:positionV>
            <wp:extent cx="1287434" cy="658624"/>
            <wp:effectExtent l="0" t="0" r="0" b="1905"/>
            <wp:wrapNone/>
            <wp:docPr id="1553420361" name="Picture 2" descr="A logo of a green globe and a green infinity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20361" name="Picture 2" descr="A logo of a green globe and a green infinity symb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650" cy="670501"/>
                    </a:xfrm>
                    <a:prstGeom prst="rect">
                      <a:avLst/>
                    </a:prstGeom>
                  </pic:spPr>
                </pic:pic>
              </a:graphicData>
            </a:graphic>
            <wp14:sizeRelH relativeFrom="page">
              <wp14:pctWidth>0</wp14:pctWidth>
            </wp14:sizeRelH>
            <wp14:sizeRelV relativeFrom="page">
              <wp14:pctHeight>0</wp14:pctHeight>
            </wp14:sizeRelV>
          </wp:anchor>
        </w:drawing>
      </w:r>
      <w:r w:rsidR="007139CD" w:rsidRPr="00ED71F4">
        <w:rPr>
          <w:sz w:val="22"/>
          <w:szCs w:val="22"/>
        </w:rPr>
        <w:t xml:space="preserve"> </w:t>
      </w:r>
    </w:p>
    <w:p w14:paraId="54902E8F" w14:textId="33819B9C" w:rsidR="007139CD" w:rsidRPr="00ED71F4" w:rsidRDefault="00355DE9" w:rsidP="00ED71F4">
      <w:pPr>
        <w:tabs>
          <w:tab w:val="left" w:pos="6029"/>
          <w:tab w:val="left" w:pos="6440"/>
        </w:tabs>
        <w:rPr>
          <w:sz w:val="22"/>
          <w:szCs w:val="22"/>
        </w:rPr>
      </w:pPr>
      <w:r w:rsidRPr="00ED71F4">
        <w:rPr>
          <w:sz w:val="22"/>
          <w:szCs w:val="22"/>
        </w:rPr>
        <w:tab/>
      </w:r>
      <w:r w:rsidRPr="00ED71F4">
        <w:rPr>
          <w:sz w:val="22"/>
          <w:szCs w:val="22"/>
        </w:rPr>
        <w:tab/>
      </w:r>
    </w:p>
    <w:p w14:paraId="39FBAB4B" w14:textId="77777777" w:rsidR="00ED71F4" w:rsidRPr="00ED71F4" w:rsidRDefault="00ED71F4" w:rsidP="00ED71F4">
      <w:pPr>
        <w:pStyle w:val="xmsonormal"/>
        <w:jc w:val="center"/>
        <w:rPr>
          <w:rFonts w:asciiTheme="minorHAnsi" w:hAnsiTheme="minorHAnsi"/>
          <w:b/>
          <w:bCs/>
        </w:rPr>
      </w:pPr>
    </w:p>
    <w:p w14:paraId="6CCB35EA" w14:textId="77777777" w:rsidR="00ED71F4" w:rsidRPr="00ED71F4" w:rsidRDefault="00ED71F4" w:rsidP="00ED71F4">
      <w:pPr>
        <w:pStyle w:val="xmsonormal"/>
        <w:jc w:val="center"/>
        <w:rPr>
          <w:rFonts w:asciiTheme="minorHAnsi" w:hAnsiTheme="minorHAnsi"/>
          <w:b/>
          <w:bCs/>
        </w:rPr>
      </w:pPr>
    </w:p>
    <w:p w14:paraId="5986E75A" w14:textId="06E726E1" w:rsidR="00ED71F4" w:rsidRPr="00ED71F4" w:rsidRDefault="00ED71F4" w:rsidP="00ED71F4">
      <w:pPr>
        <w:pStyle w:val="xmsonormal"/>
        <w:jc w:val="center"/>
        <w:rPr>
          <w:rFonts w:asciiTheme="minorHAnsi" w:hAnsiTheme="minorHAnsi"/>
          <w:b/>
          <w:sz w:val="24"/>
          <w:szCs w:val="24"/>
        </w:rPr>
      </w:pPr>
      <w:r w:rsidRPr="00ED71F4">
        <w:rPr>
          <w:rFonts w:asciiTheme="minorHAnsi" w:hAnsiTheme="minorHAnsi"/>
          <w:b/>
          <w:bCs/>
          <w:sz w:val="24"/>
          <w:szCs w:val="24"/>
        </w:rPr>
        <w:t>Preconditioning Techniques for Scientific and Industrial Applications</w:t>
      </w:r>
    </w:p>
    <w:p w14:paraId="27663EB0" w14:textId="77777777" w:rsidR="00ED71F4" w:rsidRPr="00ED71F4" w:rsidRDefault="00ED71F4" w:rsidP="00ED71F4">
      <w:pPr>
        <w:pStyle w:val="xmsonormal"/>
        <w:jc w:val="center"/>
        <w:rPr>
          <w:rFonts w:asciiTheme="minorHAnsi" w:hAnsiTheme="minorHAnsi"/>
        </w:rPr>
      </w:pPr>
      <w:r w:rsidRPr="00ED71F4">
        <w:rPr>
          <w:rFonts w:asciiTheme="minorHAnsi" w:hAnsiTheme="minorHAnsi"/>
        </w:rPr>
        <w:t>Wednesday 27 – Friday 29 May 2026</w:t>
      </w:r>
    </w:p>
    <w:p w14:paraId="187FBB5C" w14:textId="77777777" w:rsidR="00ED71F4" w:rsidRPr="00ED71F4" w:rsidRDefault="00ED71F4" w:rsidP="00ED71F4">
      <w:pPr>
        <w:pStyle w:val="xmsonormal"/>
        <w:jc w:val="center"/>
        <w:rPr>
          <w:rFonts w:asciiTheme="minorHAnsi" w:hAnsiTheme="minorHAnsi"/>
        </w:rPr>
      </w:pPr>
      <w:r w:rsidRPr="00ED71F4">
        <w:rPr>
          <w:rFonts w:asciiTheme="minorHAnsi" w:hAnsiTheme="minorHAnsi"/>
        </w:rPr>
        <w:t>ICMS, Bayes Centre, Edinburgh</w:t>
      </w:r>
    </w:p>
    <w:p w14:paraId="77436E98" w14:textId="77777777" w:rsidR="00ED71F4" w:rsidRPr="00ED71F4" w:rsidRDefault="00ED71F4" w:rsidP="00ED71F4">
      <w:pPr>
        <w:pStyle w:val="xmsonormal"/>
        <w:jc w:val="center"/>
        <w:rPr>
          <w:rFonts w:asciiTheme="minorHAnsi" w:hAnsiTheme="minorHAnsi"/>
        </w:rPr>
      </w:pPr>
      <w:hyperlink r:id="rId9" w:history="1">
        <w:r w:rsidRPr="00ED71F4">
          <w:rPr>
            <w:rStyle w:val="Hyperlink"/>
            <w:rFonts w:asciiTheme="minorHAnsi" w:hAnsiTheme="minorHAnsi"/>
            <w:b/>
          </w:rPr>
          <w:t>https://icms.ac.uk/activities/workshop/precond26/</w:t>
        </w:r>
      </w:hyperlink>
    </w:p>
    <w:p w14:paraId="70F6A391" w14:textId="77777777" w:rsidR="00ED71F4" w:rsidRPr="00ED71F4" w:rsidRDefault="00ED71F4" w:rsidP="00ED71F4">
      <w:pPr>
        <w:pStyle w:val="xmsonormal"/>
        <w:jc w:val="center"/>
        <w:rPr>
          <w:rFonts w:asciiTheme="minorHAnsi" w:hAnsiTheme="minorHAnsi"/>
          <w:b/>
          <w:color w:val="C00000"/>
        </w:rPr>
      </w:pPr>
      <w:hyperlink r:id="rId10" w:history="1">
        <w:r w:rsidRPr="00ED71F4">
          <w:rPr>
            <w:rStyle w:val="Hyperlink"/>
            <w:rFonts w:asciiTheme="minorHAnsi" w:hAnsiTheme="minorHAnsi"/>
            <w:b/>
          </w:rPr>
          <w:t>https://sites.google.com/view/precond26/plenary-speakers</w:t>
        </w:r>
      </w:hyperlink>
    </w:p>
    <w:p w14:paraId="40EDF686" w14:textId="77777777" w:rsidR="00ED71F4" w:rsidRPr="00ED71F4" w:rsidRDefault="00ED71F4" w:rsidP="00ED71F4">
      <w:pPr>
        <w:pStyle w:val="xmsonormal"/>
        <w:rPr>
          <w:rFonts w:asciiTheme="minorHAnsi" w:hAnsiTheme="minorHAnsi"/>
          <w:b/>
          <w:bCs/>
        </w:rPr>
      </w:pPr>
    </w:p>
    <w:p w14:paraId="04174E79" w14:textId="77777777" w:rsidR="00ED71F4" w:rsidRPr="00ED71F4" w:rsidRDefault="00ED71F4" w:rsidP="00ED71F4">
      <w:pPr>
        <w:pStyle w:val="PlainText"/>
        <w:rPr>
          <w:rFonts w:asciiTheme="minorHAnsi" w:hAnsiTheme="minorHAnsi"/>
          <w:b/>
          <w:bCs/>
        </w:rPr>
      </w:pPr>
      <w:r w:rsidRPr="00ED71F4">
        <w:rPr>
          <w:rFonts w:asciiTheme="minorHAnsi" w:hAnsiTheme="minorHAnsi"/>
          <w:b/>
          <w:bCs/>
        </w:rPr>
        <w:t xml:space="preserve">VENUE </w:t>
      </w:r>
    </w:p>
    <w:p w14:paraId="0D2A18A1" w14:textId="77777777" w:rsidR="00ED71F4" w:rsidRPr="00ED71F4" w:rsidRDefault="00ED71F4" w:rsidP="00ED71F4">
      <w:pPr>
        <w:pStyle w:val="xmsonormal"/>
        <w:ind w:firstLine="360"/>
        <w:rPr>
          <w:rFonts w:asciiTheme="minorHAnsi" w:hAnsiTheme="minorHAnsi"/>
        </w:rPr>
      </w:pPr>
      <w:r w:rsidRPr="00ED71F4">
        <w:rPr>
          <w:rFonts w:asciiTheme="minorHAnsi" w:hAnsiTheme="minorHAnsi"/>
        </w:rPr>
        <w:t xml:space="preserve">The meeting will take place at the Bayes Centre, 47 </w:t>
      </w:r>
      <w:proofErr w:type="spellStart"/>
      <w:r w:rsidRPr="00ED71F4">
        <w:rPr>
          <w:rFonts w:asciiTheme="minorHAnsi" w:hAnsiTheme="minorHAnsi"/>
        </w:rPr>
        <w:t>Potterrow</w:t>
      </w:r>
      <w:proofErr w:type="spellEnd"/>
      <w:r w:rsidRPr="00ED71F4">
        <w:rPr>
          <w:rFonts w:asciiTheme="minorHAnsi" w:hAnsiTheme="minorHAnsi"/>
        </w:rPr>
        <w:t xml:space="preserve">, Edinburgh. Details of the venue can be found </w:t>
      </w:r>
      <w:hyperlink r:id="rId11" w:history="1">
        <w:r w:rsidRPr="00ED71F4">
          <w:rPr>
            <w:rStyle w:val="Hyperlink"/>
            <w:rFonts w:asciiTheme="minorHAnsi" w:hAnsiTheme="minorHAnsi"/>
          </w:rPr>
          <w:t>here.</w:t>
        </w:r>
      </w:hyperlink>
    </w:p>
    <w:p w14:paraId="22FF9375" w14:textId="1B41F9B6" w:rsidR="00ED71F4" w:rsidRPr="00ED71F4" w:rsidRDefault="00ED71F4" w:rsidP="00ED71F4">
      <w:pPr>
        <w:pStyle w:val="xmsonormal"/>
        <w:ind w:firstLine="360"/>
        <w:rPr>
          <w:rFonts w:asciiTheme="minorHAnsi" w:hAnsiTheme="minorHAnsi"/>
        </w:rPr>
      </w:pPr>
      <w:r w:rsidRPr="00ED71F4">
        <w:rPr>
          <w:rFonts w:asciiTheme="minorHAnsi" w:hAnsiTheme="minorHAnsi"/>
        </w:rPr>
        <w:t>Please arrive at the Bayes Centre between 9:05am and 9:4</w:t>
      </w:r>
      <w:r w:rsidR="00B35C66">
        <w:rPr>
          <w:rFonts w:asciiTheme="minorHAnsi" w:hAnsiTheme="minorHAnsi"/>
        </w:rPr>
        <w:t>0</w:t>
      </w:r>
      <w:r w:rsidRPr="00ED71F4">
        <w:rPr>
          <w:rFonts w:asciiTheme="minorHAnsi" w:hAnsiTheme="minorHAnsi"/>
        </w:rPr>
        <w:t>am on 27 May for registration.</w:t>
      </w:r>
    </w:p>
    <w:p w14:paraId="41C8C778" w14:textId="77777777" w:rsidR="00ED71F4" w:rsidRPr="00ED71F4" w:rsidRDefault="00ED71F4" w:rsidP="00ED71F4">
      <w:pPr>
        <w:pStyle w:val="xmsonormal"/>
        <w:ind w:firstLine="360"/>
        <w:rPr>
          <w:rFonts w:asciiTheme="minorHAnsi" w:hAnsiTheme="minorHAnsi"/>
        </w:rPr>
      </w:pPr>
      <w:r w:rsidRPr="00ED71F4">
        <w:rPr>
          <w:rFonts w:asciiTheme="minorHAnsi" w:hAnsiTheme="minorHAnsi"/>
        </w:rPr>
        <w:t xml:space="preserve">The Bayes Centre is open between 9am-5pm each day. You will be given a security pass to the Bayes Centre at the point of registration. Please </w:t>
      </w:r>
      <w:r w:rsidRPr="00ED71F4">
        <w:rPr>
          <w:rFonts w:asciiTheme="minorHAnsi" w:hAnsiTheme="minorHAnsi"/>
          <w:b/>
          <w:bCs/>
        </w:rPr>
        <w:t>hand back this security pass</w:t>
      </w:r>
      <w:r w:rsidRPr="00ED71F4">
        <w:rPr>
          <w:rFonts w:asciiTheme="minorHAnsi" w:hAnsiTheme="minorHAnsi"/>
        </w:rPr>
        <w:t xml:space="preserve"> to a member of the local organising team before you leave.</w:t>
      </w:r>
    </w:p>
    <w:p w14:paraId="4E9929E0" w14:textId="77777777" w:rsidR="00ED71F4" w:rsidRPr="00ED71F4" w:rsidRDefault="00ED71F4" w:rsidP="00ED71F4">
      <w:pPr>
        <w:pStyle w:val="xmsonormal"/>
        <w:ind w:firstLine="360"/>
        <w:rPr>
          <w:rFonts w:asciiTheme="minorHAnsi" w:hAnsiTheme="minorHAnsi"/>
          <w:i/>
          <w:iCs/>
        </w:rPr>
      </w:pPr>
      <w:r w:rsidRPr="00ED71F4">
        <w:rPr>
          <w:rFonts w:asciiTheme="minorHAnsi" w:hAnsiTheme="minorHAnsi"/>
          <w:i/>
          <w:iCs/>
        </w:rPr>
        <w:t>Talks will take place across three rooms in the Bayes Centre (apart from the plenary talks on 29 May, which will take place in Informatics Forum, Room G.07):</w:t>
      </w:r>
    </w:p>
    <w:p w14:paraId="64E843B3" w14:textId="77777777" w:rsidR="00ED71F4" w:rsidRPr="00ED71F4" w:rsidRDefault="00ED71F4" w:rsidP="00ED71F4">
      <w:pPr>
        <w:pStyle w:val="xmsonormal"/>
        <w:numPr>
          <w:ilvl w:val="0"/>
          <w:numId w:val="1"/>
        </w:numPr>
        <w:rPr>
          <w:rFonts w:asciiTheme="minorHAnsi" w:hAnsiTheme="minorHAnsi"/>
          <w:i/>
          <w:iCs/>
        </w:rPr>
      </w:pPr>
      <w:r w:rsidRPr="00ED71F4">
        <w:rPr>
          <w:rFonts w:asciiTheme="minorHAnsi" w:hAnsiTheme="minorHAnsi"/>
          <w:i/>
          <w:iCs/>
        </w:rPr>
        <w:t>ICMS Lecture Theatre (5</w:t>
      </w:r>
      <w:r w:rsidRPr="00ED71F4">
        <w:rPr>
          <w:rFonts w:asciiTheme="minorHAnsi" w:hAnsiTheme="minorHAnsi"/>
          <w:i/>
          <w:iCs/>
          <w:vertAlign w:val="superscript"/>
        </w:rPr>
        <w:t>th</w:t>
      </w:r>
      <w:r w:rsidRPr="00ED71F4">
        <w:rPr>
          <w:rFonts w:asciiTheme="minorHAnsi" w:hAnsiTheme="minorHAnsi"/>
          <w:i/>
          <w:iCs/>
        </w:rPr>
        <w:t xml:space="preserve"> Floor, on the left as you enter ICMS)</w:t>
      </w:r>
    </w:p>
    <w:p w14:paraId="3D7A1540" w14:textId="77777777" w:rsidR="00ED71F4" w:rsidRPr="00ED71F4" w:rsidRDefault="00ED71F4" w:rsidP="00ED71F4">
      <w:pPr>
        <w:pStyle w:val="xmsonormal"/>
        <w:numPr>
          <w:ilvl w:val="0"/>
          <w:numId w:val="1"/>
        </w:numPr>
        <w:rPr>
          <w:rFonts w:asciiTheme="minorHAnsi" w:hAnsiTheme="minorHAnsi"/>
          <w:i/>
          <w:iCs/>
        </w:rPr>
      </w:pPr>
      <w:r w:rsidRPr="00ED71F4">
        <w:rPr>
          <w:rFonts w:asciiTheme="minorHAnsi" w:hAnsiTheme="minorHAnsi"/>
          <w:i/>
          <w:iCs/>
        </w:rPr>
        <w:t>ICMS Seminar Room (5</w:t>
      </w:r>
      <w:r w:rsidRPr="00ED71F4">
        <w:rPr>
          <w:rFonts w:asciiTheme="minorHAnsi" w:hAnsiTheme="minorHAnsi"/>
          <w:i/>
          <w:iCs/>
          <w:vertAlign w:val="superscript"/>
        </w:rPr>
        <w:t>th</w:t>
      </w:r>
      <w:r w:rsidRPr="00ED71F4">
        <w:rPr>
          <w:rFonts w:asciiTheme="minorHAnsi" w:hAnsiTheme="minorHAnsi"/>
          <w:i/>
          <w:iCs/>
        </w:rPr>
        <w:t xml:space="preserve"> Floor, on the right as you enter ICMS)</w:t>
      </w:r>
    </w:p>
    <w:p w14:paraId="0F8E0F52" w14:textId="77777777" w:rsidR="00ED71F4" w:rsidRPr="00ED71F4" w:rsidRDefault="00ED71F4" w:rsidP="00ED71F4">
      <w:pPr>
        <w:pStyle w:val="xmsonormal"/>
        <w:numPr>
          <w:ilvl w:val="0"/>
          <w:numId w:val="1"/>
        </w:numPr>
        <w:rPr>
          <w:rFonts w:asciiTheme="minorHAnsi" w:hAnsiTheme="minorHAnsi"/>
          <w:i/>
          <w:iCs/>
        </w:rPr>
      </w:pPr>
      <w:r w:rsidRPr="00ED71F4">
        <w:rPr>
          <w:rFonts w:asciiTheme="minorHAnsi" w:hAnsiTheme="minorHAnsi"/>
          <w:i/>
          <w:iCs/>
        </w:rPr>
        <w:t>Bayes Theorem (Ground Floor, on the right as you enter the building)</w:t>
      </w:r>
    </w:p>
    <w:p w14:paraId="57EE72D0" w14:textId="77777777" w:rsidR="00ED71F4" w:rsidRPr="00ED71F4" w:rsidRDefault="00ED71F4" w:rsidP="00ED71F4">
      <w:pPr>
        <w:pStyle w:val="xmsonormal"/>
        <w:rPr>
          <w:rFonts w:asciiTheme="minorHAnsi" w:hAnsiTheme="minorHAnsi"/>
        </w:rPr>
      </w:pPr>
    </w:p>
    <w:p w14:paraId="71B76DFA" w14:textId="77777777" w:rsidR="00ED71F4" w:rsidRPr="00ED71F4" w:rsidRDefault="00ED71F4" w:rsidP="00ED71F4">
      <w:pPr>
        <w:rPr>
          <w:b/>
          <w:bCs/>
          <w:sz w:val="22"/>
          <w:szCs w:val="22"/>
        </w:rPr>
      </w:pPr>
      <w:r w:rsidRPr="00ED71F4">
        <w:rPr>
          <w:b/>
          <w:bCs/>
          <w:sz w:val="22"/>
          <w:szCs w:val="22"/>
        </w:rPr>
        <w:t xml:space="preserve">PROGRAMME </w:t>
      </w:r>
    </w:p>
    <w:p w14:paraId="2502F68D" w14:textId="77777777" w:rsidR="00ED71F4" w:rsidRPr="00ED71F4" w:rsidRDefault="00ED71F4" w:rsidP="00ED71F4">
      <w:pPr>
        <w:pStyle w:val="xmsonormal"/>
        <w:ind w:firstLine="360"/>
        <w:rPr>
          <w:rFonts w:asciiTheme="minorHAnsi" w:hAnsiTheme="minorHAnsi"/>
          <w:lang w:eastAsia="zh-CN"/>
        </w:rPr>
      </w:pPr>
      <w:r w:rsidRPr="00ED71F4">
        <w:rPr>
          <w:rFonts w:asciiTheme="minorHAnsi" w:hAnsiTheme="minorHAnsi"/>
        </w:rPr>
        <w:t xml:space="preserve">The programme is available via the top of </w:t>
      </w:r>
      <w:hyperlink r:id="rId12" w:history="1">
        <w:r w:rsidRPr="00ED71F4">
          <w:rPr>
            <w:rStyle w:val="Hyperlink"/>
            <w:rFonts w:asciiTheme="minorHAnsi" w:hAnsiTheme="minorHAnsi"/>
          </w:rPr>
          <w:t>this website</w:t>
        </w:r>
      </w:hyperlink>
      <w:r w:rsidRPr="00ED71F4">
        <w:rPr>
          <w:rFonts w:asciiTheme="minorHAnsi" w:hAnsiTheme="minorHAnsi"/>
          <w:color w:val="000000"/>
        </w:rPr>
        <w:t>. Times and speakers are subject to change</w:t>
      </w:r>
      <w:r w:rsidRPr="00ED71F4">
        <w:rPr>
          <w:rFonts w:asciiTheme="minorHAnsi" w:hAnsiTheme="minorHAnsi"/>
          <w:lang w:eastAsia="zh-CN"/>
        </w:rPr>
        <w:t>.</w:t>
      </w:r>
    </w:p>
    <w:p w14:paraId="7DB933E5" w14:textId="77777777" w:rsidR="00ED71F4" w:rsidRPr="00ED71F4" w:rsidRDefault="00ED71F4" w:rsidP="00ED71F4">
      <w:pPr>
        <w:rPr>
          <w:color w:val="000000"/>
          <w:sz w:val="22"/>
          <w:szCs w:val="22"/>
        </w:rPr>
      </w:pPr>
    </w:p>
    <w:p w14:paraId="4508CCA1" w14:textId="77777777" w:rsidR="00ED71F4" w:rsidRPr="00ED71F4" w:rsidRDefault="00ED71F4" w:rsidP="00ED71F4">
      <w:pPr>
        <w:rPr>
          <w:b/>
          <w:bCs/>
          <w:sz w:val="22"/>
          <w:szCs w:val="22"/>
        </w:rPr>
      </w:pPr>
      <w:r w:rsidRPr="00ED71F4">
        <w:rPr>
          <w:b/>
          <w:bCs/>
          <w:color w:val="000000"/>
          <w:sz w:val="22"/>
          <w:szCs w:val="22"/>
        </w:rPr>
        <w:t xml:space="preserve">SPEAKERS </w:t>
      </w:r>
    </w:p>
    <w:p w14:paraId="7D9F20AA" w14:textId="23AF8CBD" w:rsidR="00ED71F4" w:rsidRPr="00ED71F4" w:rsidRDefault="00ED71F4" w:rsidP="00ED71F4">
      <w:pPr>
        <w:pStyle w:val="xmsonormal"/>
        <w:ind w:firstLine="360"/>
        <w:rPr>
          <w:rFonts w:asciiTheme="minorHAnsi" w:hAnsiTheme="minorHAnsi"/>
        </w:rPr>
      </w:pPr>
      <w:r w:rsidRPr="00ED71F4">
        <w:rPr>
          <w:rFonts w:asciiTheme="minorHAnsi" w:hAnsiTheme="minorHAnsi"/>
          <w:lang w:eastAsia="zh-CN"/>
        </w:rPr>
        <w:t>Speakers may use slides and/or the board for their presentations.</w:t>
      </w:r>
    </w:p>
    <w:p w14:paraId="5CB51457" w14:textId="5DD6CCDA" w:rsidR="00ED71F4" w:rsidRPr="00ED71F4" w:rsidRDefault="00ED71F4" w:rsidP="00ED71F4">
      <w:pPr>
        <w:pStyle w:val="PlainText"/>
        <w:ind w:firstLine="360"/>
        <w:rPr>
          <w:rFonts w:asciiTheme="minorHAnsi" w:hAnsiTheme="minorHAnsi"/>
          <w:color w:val="000000"/>
          <w:lang w:eastAsia="zh-CN"/>
        </w:rPr>
      </w:pPr>
      <w:r w:rsidRPr="00ED71F4">
        <w:rPr>
          <w:rFonts w:asciiTheme="minorHAnsi" w:hAnsiTheme="minorHAnsi"/>
          <w:color w:val="000000"/>
          <w:lang w:eastAsia="zh-CN"/>
        </w:rPr>
        <w:t xml:space="preserve">Due to the popularity of the meeting, please send your slides one day before your </w:t>
      </w:r>
      <w:proofErr w:type="gramStart"/>
      <w:r w:rsidRPr="00ED71F4">
        <w:rPr>
          <w:rFonts w:asciiTheme="minorHAnsi" w:hAnsiTheme="minorHAnsi"/>
          <w:color w:val="000000"/>
          <w:lang w:eastAsia="zh-CN"/>
        </w:rPr>
        <w:t>talk</w:t>
      </w:r>
      <w:proofErr w:type="gramEnd"/>
      <w:r w:rsidRPr="00ED71F4">
        <w:rPr>
          <w:rFonts w:asciiTheme="minorHAnsi" w:hAnsiTheme="minorHAnsi"/>
          <w:color w:val="000000"/>
          <w:lang w:eastAsia="zh-CN"/>
        </w:rPr>
        <w:t xml:space="preserve"> if possible, to the email address </w:t>
      </w:r>
      <w:hyperlink r:id="rId13" w:history="1">
        <w:r w:rsidRPr="00ED71F4">
          <w:rPr>
            <w:rStyle w:val="Hyperlink"/>
            <w:rFonts w:asciiTheme="minorHAnsi" w:hAnsiTheme="minorHAnsi"/>
            <w:lang w:eastAsia="zh-CN"/>
          </w:rPr>
          <w:t>mthdat77@exseed.ed.ac.uk</w:t>
        </w:r>
      </w:hyperlink>
      <w:r w:rsidRPr="00ED71F4">
        <w:rPr>
          <w:rFonts w:asciiTheme="minorHAnsi" w:hAnsiTheme="minorHAnsi"/>
          <w:color w:val="000000"/>
          <w:lang w:eastAsia="zh-CN"/>
        </w:rPr>
        <w:t> and to Alex Liu (</w:t>
      </w:r>
      <w:hyperlink r:id="rId14" w:history="1">
        <w:r w:rsidRPr="00ED71F4">
          <w:rPr>
            <w:rStyle w:val="Hyperlink"/>
            <w:rFonts w:asciiTheme="minorHAnsi" w:hAnsiTheme="minorHAnsi"/>
            <w:lang w:eastAsia="zh-CN"/>
          </w:rPr>
          <w:t>Alex.Liu@icms.ac.uk</w:t>
        </w:r>
      </w:hyperlink>
      <w:r w:rsidRPr="00ED71F4">
        <w:rPr>
          <w:rFonts w:asciiTheme="minorHAnsi" w:hAnsiTheme="minorHAnsi"/>
          <w:color w:val="000000"/>
          <w:lang w:eastAsia="zh-CN"/>
        </w:rPr>
        <w:t xml:space="preserve">). If this is not possible, please upload it via USB-A/USB-C in the room of your talk during the break before your talk, </w:t>
      </w:r>
      <w:r w:rsidRPr="00ED71F4">
        <w:rPr>
          <w:rFonts w:asciiTheme="minorHAnsi" w:hAnsiTheme="minorHAnsi"/>
          <w:b/>
          <w:bCs/>
          <w:color w:val="000000"/>
          <w:lang w:eastAsia="zh-CN"/>
        </w:rPr>
        <w:t>in good time</w:t>
      </w:r>
      <w:r w:rsidRPr="00ED71F4">
        <w:rPr>
          <w:rFonts w:asciiTheme="minorHAnsi" w:hAnsiTheme="minorHAnsi"/>
          <w:color w:val="000000"/>
          <w:lang w:eastAsia="zh-CN"/>
        </w:rPr>
        <w:t xml:space="preserve"> so as not to delay the schedule. If you will use your own laptop (we offer an HDMI connection), please check the connection </w:t>
      </w:r>
      <w:r w:rsidRPr="00CF3F90">
        <w:rPr>
          <w:rFonts w:asciiTheme="minorHAnsi" w:hAnsiTheme="minorHAnsi"/>
          <w:color w:val="000000"/>
          <w:lang w:eastAsia="zh-CN"/>
        </w:rPr>
        <w:t>beforehand.</w:t>
      </w:r>
      <w:r w:rsidR="00CF3F90" w:rsidRPr="00CF3F90">
        <w:rPr>
          <w:rFonts w:asciiTheme="minorHAnsi" w:hAnsiTheme="minorHAnsi"/>
          <w:color w:val="000000"/>
          <w:lang w:eastAsia="zh-CN"/>
        </w:rPr>
        <w:t xml:space="preserve"> This is particularly critical for those speaking in the first session on 27 May: </w:t>
      </w:r>
      <w:r w:rsidR="00CF3F90" w:rsidRPr="00CF3F90">
        <w:rPr>
          <w:rFonts w:asciiTheme="minorHAnsi" w:hAnsiTheme="minorHAnsi"/>
          <w:b/>
          <w:bCs/>
          <w:color w:val="000000"/>
          <w:lang w:eastAsia="zh-CN"/>
        </w:rPr>
        <w:t>please register early and then move to your room</w:t>
      </w:r>
      <w:r w:rsidR="00CF3F90" w:rsidRPr="00CF3F90">
        <w:rPr>
          <w:rFonts w:asciiTheme="minorHAnsi" w:hAnsiTheme="minorHAnsi"/>
          <w:color w:val="000000"/>
          <w:lang w:eastAsia="zh-CN"/>
        </w:rPr>
        <w:t>.</w:t>
      </w:r>
    </w:p>
    <w:p w14:paraId="29DA2DBD" w14:textId="015EB9B2" w:rsidR="00ED71F4" w:rsidRPr="00ED71F4" w:rsidRDefault="00ED71F4" w:rsidP="00ED71F4">
      <w:pPr>
        <w:pStyle w:val="PlainText"/>
        <w:ind w:firstLine="360"/>
        <w:rPr>
          <w:rFonts w:asciiTheme="minorHAnsi" w:hAnsiTheme="minorHAnsi"/>
          <w:color w:val="000000"/>
          <w:lang w:eastAsia="zh-CN"/>
        </w:rPr>
      </w:pPr>
      <w:r w:rsidRPr="00ED71F4">
        <w:rPr>
          <w:rFonts w:asciiTheme="minorHAnsi" w:hAnsiTheme="minorHAnsi"/>
          <w:color w:val="000000"/>
          <w:lang w:eastAsia="zh-CN"/>
        </w:rPr>
        <w:t xml:space="preserve">Session chairs are asked to </w:t>
      </w:r>
      <w:r w:rsidRPr="00ED71F4">
        <w:rPr>
          <w:rFonts w:asciiTheme="minorHAnsi" w:hAnsiTheme="minorHAnsi"/>
          <w:b/>
          <w:bCs/>
          <w:color w:val="000000"/>
          <w:lang w:eastAsia="zh-CN"/>
        </w:rPr>
        <w:t>ensure that we keep to time</w:t>
      </w:r>
      <w:r w:rsidRPr="00ED71F4">
        <w:rPr>
          <w:rFonts w:asciiTheme="minorHAnsi" w:hAnsiTheme="minorHAnsi"/>
          <w:color w:val="000000"/>
          <w:lang w:eastAsia="zh-CN"/>
        </w:rPr>
        <w:t xml:space="preserve">. If it looks like this is not happening at any point, it is recommended to postpone questions </w:t>
      </w:r>
      <w:r w:rsidR="00A4707B">
        <w:rPr>
          <w:rFonts w:asciiTheme="minorHAnsi" w:hAnsiTheme="minorHAnsi"/>
          <w:color w:val="000000"/>
          <w:lang w:eastAsia="zh-CN"/>
        </w:rPr>
        <w:t>for</w:t>
      </w:r>
      <w:r w:rsidRPr="00ED71F4">
        <w:rPr>
          <w:rFonts w:asciiTheme="minorHAnsi" w:hAnsiTheme="minorHAnsi"/>
          <w:color w:val="000000"/>
          <w:lang w:eastAsia="zh-CN"/>
        </w:rPr>
        <w:t xml:space="preserve"> the speaker(s) until the next break.</w:t>
      </w:r>
    </w:p>
    <w:p w14:paraId="32198739" w14:textId="77777777" w:rsidR="00ED71F4" w:rsidRPr="00ED71F4" w:rsidRDefault="00ED71F4" w:rsidP="00ED71F4">
      <w:pPr>
        <w:rPr>
          <w:color w:val="000000"/>
          <w:sz w:val="22"/>
          <w:szCs w:val="22"/>
        </w:rPr>
      </w:pPr>
    </w:p>
    <w:p w14:paraId="18656E33" w14:textId="77777777" w:rsidR="00ED71F4" w:rsidRPr="00ED71F4" w:rsidRDefault="00ED71F4" w:rsidP="00ED71F4">
      <w:pPr>
        <w:rPr>
          <w:b/>
          <w:bCs/>
          <w:sz w:val="22"/>
          <w:szCs w:val="22"/>
        </w:rPr>
      </w:pPr>
      <w:r w:rsidRPr="00ED71F4">
        <w:rPr>
          <w:b/>
          <w:bCs/>
          <w:color w:val="000000"/>
          <w:sz w:val="22"/>
          <w:szCs w:val="22"/>
        </w:rPr>
        <w:t xml:space="preserve">PLENARY LECTURES AND PARALLEL SESSIONS </w:t>
      </w:r>
    </w:p>
    <w:p w14:paraId="064161DD" w14:textId="77C87764" w:rsidR="00ED71F4" w:rsidRPr="00ED71F4" w:rsidRDefault="00ED71F4" w:rsidP="00ED71F4">
      <w:pPr>
        <w:pStyle w:val="xmsonormal"/>
        <w:ind w:firstLine="360"/>
        <w:rPr>
          <w:rFonts w:asciiTheme="minorHAnsi" w:hAnsiTheme="minorHAnsi"/>
          <w:lang w:eastAsia="zh-CN"/>
        </w:rPr>
      </w:pPr>
      <w:r w:rsidRPr="00ED71F4">
        <w:rPr>
          <w:rFonts w:asciiTheme="minorHAnsi" w:hAnsiTheme="minorHAnsi"/>
          <w:lang w:eastAsia="zh-CN"/>
        </w:rPr>
        <w:t xml:space="preserve">On 27 May and 28 May, the plenary talks will be held in ICMS Lecture Theatre and (for capacity reasons) streamed to Bayes Theorem. Most people who wish to sit in the ICMS Lecture Theatre will be able to do so, with a </w:t>
      </w:r>
      <w:r w:rsidR="003A71B4">
        <w:rPr>
          <w:rFonts w:asciiTheme="minorHAnsi" w:hAnsiTheme="minorHAnsi"/>
          <w:lang w:eastAsia="zh-CN"/>
        </w:rPr>
        <w:t xml:space="preserve">small number </w:t>
      </w:r>
      <w:r w:rsidRPr="00ED71F4">
        <w:rPr>
          <w:rFonts w:asciiTheme="minorHAnsi" w:hAnsiTheme="minorHAnsi"/>
          <w:lang w:eastAsia="zh-CN"/>
        </w:rPr>
        <w:t>needing to watch from Bayes Theorem.</w:t>
      </w:r>
    </w:p>
    <w:p w14:paraId="15540BC4" w14:textId="5AFE8DE6" w:rsidR="00ED71F4" w:rsidRPr="00ED71F4" w:rsidRDefault="00ED71F4" w:rsidP="00ED71F4">
      <w:pPr>
        <w:pStyle w:val="xmsonormal"/>
        <w:ind w:firstLine="360"/>
        <w:rPr>
          <w:rFonts w:asciiTheme="minorHAnsi" w:hAnsiTheme="minorHAnsi"/>
          <w:lang w:eastAsia="zh-CN"/>
        </w:rPr>
      </w:pPr>
      <w:r w:rsidRPr="00ED71F4">
        <w:rPr>
          <w:rFonts w:asciiTheme="minorHAnsi" w:hAnsiTheme="minorHAnsi"/>
          <w:lang w:eastAsia="zh-CN"/>
        </w:rPr>
        <w:t xml:space="preserve">On 29 May, the plenary talks will be held in Informatics Forum G.07, with everyone </w:t>
      </w:r>
      <w:r w:rsidR="00D70862">
        <w:rPr>
          <w:rFonts w:asciiTheme="minorHAnsi" w:hAnsiTheme="minorHAnsi"/>
          <w:lang w:eastAsia="zh-CN"/>
        </w:rPr>
        <w:t>viewing the talks live</w:t>
      </w:r>
      <w:r w:rsidRPr="00ED71F4">
        <w:rPr>
          <w:rFonts w:asciiTheme="minorHAnsi" w:hAnsiTheme="minorHAnsi"/>
          <w:lang w:eastAsia="zh-CN"/>
        </w:rPr>
        <w:t>.</w:t>
      </w:r>
    </w:p>
    <w:p w14:paraId="545425AF" w14:textId="77777777" w:rsidR="00ED71F4" w:rsidRPr="00ED71F4" w:rsidRDefault="00ED71F4" w:rsidP="00ED71F4">
      <w:pPr>
        <w:pStyle w:val="xmsonormal"/>
        <w:ind w:firstLine="360"/>
        <w:rPr>
          <w:rFonts w:asciiTheme="minorHAnsi" w:hAnsiTheme="minorHAnsi"/>
        </w:rPr>
      </w:pPr>
      <w:proofErr w:type="spellStart"/>
      <w:r w:rsidRPr="00ED71F4">
        <w:rPr>
          <w:rFonts w:asciiTheme="minorHAnsi" w:hAnsiTheme="minorHAnsi"/>
          <w:lang w:eastAsia="zh-CN"/>
        </w:rPr>
        <w:t>Minisymposium</w:t>
      </w:r>
      <w:proofErr w:type="spellEnd"/>
      <w:r w:rsidRPr="00ED71F4">
        <w:rPr>
          <w:rFonts w:asciiTheme="minorHAnsi" w:hAnsiTheme="minorHAnsi"/>
          <w:lang w:eastAsia="zh-CN"/>
        </w:rPr>
        <w:t xml:space="preserve"> talks and contributed talks will be held in three parallel sessions in ICMS Lecture Theatre, ICMS Seminar Room, and Bayes Theorem.</w:t>
      </w:r>
    </w:p>
    <w:p w14:paraId="3B368F5A" w14:textId="718D2C11" w:rsidR="00ED71F4" w:rsidRPr="00ED71F4" w:rsidRDefault="00F77D83" w:rsidP="00ED71F4">
      <w:pPr>
        <w:pStyle w:val="PlainText"/>
        <w:ind w:firstLine="360"/>
        <w:rPr>
          <w:rFonts w:asciiTheme="minorHAnsi" w:hAnsiTheme="minorHAnsi"/>
          <w:color w:val="000000"/>
          <w:lang w:eastAsia="zh-CN"/>
        </w:rPr>
      </w:pPr>
      <w:r>
        <w:rPr>
          <w:rFonts w:asciiTheme="minorHAnsi" w:hAnsiTheme="minorHAnsi"/>
          <w:color w:val="000000"/>
          <w:lang w:eastAsia="zh-CN"/>
        </w:rPr>
        <w:t>I</w:t>
      </w:r>
      <w:r w:rsidR="00ED71F4" w:rsidRPr="00ED71F4">
        <w:rPr>
          <w:rFonts w:asciiTheme="minorHAnsi" w:hAnsiTheme="minorHAnsi"/>
          <w:color w:val="000000"/>
          <w:lang w:eastAsia="zh-CN"/>
        </w:rPr>
        <w:t xml:space="preserve">n the </w:t>
      </w:r>
      <w:r>
        <w:rPr>
          <w:rFonts w:asciiTheme="minorHAnsi" w:hAnsiTheme="minorHAnsi"/>
          <w:color w:val="000000"/>
          <w:lang w:eastAsia="zh-CN"/>
        </w:rPr>
        <w:t xml:space="preserve">late </w:t>
      </w:r>
      <w:r w:rsidR="00ED71F4" w:rsidRPr="00ED71F4">
        <w:rPr>
          <w:rFonts w:asciiTheme="minorHAnsi" w:hAnsiTheme="minorHAnsi"/>
          <w:color w:val="000000"/>
          <w:lang w:eastAsia="zh-CN"/>
        </w:rPr>
        <w:t>afternoon of 28 May, two panel discussion sessions will be held on machine learning &amp; AI (in ICMS Lecture Theatre) and quantum computing (in Bayes Theorem).</w:t>
      </w:r>
    </w:p>
    <w:p w14:paraId="3726554D" w14:textId="77777777" w:rsidR="00ED71F4" w:rsidRPr="00ED71F4" w:rsidRDefault="00ED71F4" w:rsidP="00ED71F4">
      <w:pPr>
        <w:pStyle w:val="PlainText"/>
        <w:ind w:firstLine="360"/>
        <w:rPr>
          <w:rFonts w:asciiTheme="minorHAnsi" w:hAnsiTheme="minorHAnsi"/>
          <w:color w:val="000000"/>
          <w:lang w:eastAsia="zh-CN"/>
        </w:rPr>
      </w:pPr>
      <w:r w:rsidRPr="00ED71F4">
        <w:rPr>
          <w:rFonts w:asciiTheme="minorHAnsi" w:hAnsiTheme="minorHAnsi"/>
          <w:color w:val="000000"/>
          <w:lang w:eastAsia="zh-CN"/>
        </w:rPr>
        <w:t>After these panel discussion sessions, we will hold a conference photo on the Ground Floor of the Bayes Centre (outside Bayes Theorem).</w:t>
      </w:r>
    </w:p>
    <w:p w14:paraId="54A32A23" w14:textId="77777777" w:rsidR="00ED71F4" w:rsidRPr="00ED71F4" w:rsidRDefault="00ED71F4" w:rsidP="00ED71F4">
      <w:pPr>
        <w:rPr>
          <w:color w:val="000000"/>
          <w:sz w:val="22"/>
          <w:szCs w:val="22"/>
        </w:rPr>
      </w:pPr>
    </w:p>
    <w:p w14:paraId="12945F47" w14:textId="77777777" w:rsidR="00ED71F4" w:rsidRPr="00ED71F4" w:rsidRDefault="00ED71F4" w:rsidP="00ED71F4">
      <w:pPr>
        <w:pStyle w:val="PlainText"/>
        <w:rPr>
          <w:rFonts w:asciiTheme="minorHAnsi" w:hAnsiTheme="minorHAnsi"/>
          <w:b/>
          <w:bCs/>
        </w:rPr>
      </w:pPr>
      <w:r w:rsidRPr="00ED71F4">
        <w:rPr>
          <w:rFonts w:asciiTheme="minorHAnsi" w:hAnsiTheme="minorHAnsi"/>
          <w:b/>
          <w:bCs/>
        </w:rPr>
        <w:t xml:space="preserve">CATERING </w:t>
      </w:r>
    </w:p>
    <w:p w14:paraId="6117E31C" w14:textId="77777777" w:rsidR="00ED71F4" w:rsidRPr="00ED71F4" w:rsidRDefault="00ED71F4" w:rsidP="00ED71F4">
      <w:pPr>
        <w:pStyle w:val="xmsonormal"/>
        <w:ind w:firstLine="360"/>
        <w:rPr>
          <w:rFonts w:asciiTheme="minorHAnsi" w:hAnsiTheme="minorHAnsi"/>
        </w:rPr>
      </w:pPr>
      <w:r w:rsidRPr="00ED71F4">
        <w:rPr>
          <w:rFonts w:asciiTheme="minorHAnsi" w:hAnsiTheme="minorHAnsi"/>
        </w:rPr>
        <w:t>Lunch and refreshments will be provided during the scheduled breaks. There will be two catering stations: one on the Ground Floor and one on the 5</w:t>
      </w:r>
      <w:r w:rsidRPr="00ED71F4">
        <w:rPr>
          <w:rFonts w:asciiTheme="minorHAnsi" w:hAnsiTheme="minorHAnsi"/>
          <w:vertAlign w:val="superscript"/>
        </w:rPr>
        <w:t>th</w:t>
      </w:r>
      <w:r w:rsidRPr="00ED71F4">
        <w:rPr>
          <w:rFonts w:asciiTheme="minorHAnsi" w:hAnsiTheme="minorHAnsi"/>
        </w:rPr>
        <w:t xml:space="preserve"> Floor. A good rule of thumb is to use the station closest to you, and move to the other station if supplies run low.</w:t>
      </w:r>
    </w:p>
    <w:p w14:paraId="6C708B7A" w14:textId="51D311C0" w:rsidR="00ED71F4" w:rsidRPr="00ED71F4" w:rsidRDefault="00ED71F4" w:rsidP="00ED71F4">
      <w:pPr>
        <w:pStyle w:val="PlainText"/>
        <w:ind w:firstLine="360"/>
        <w:rPr>
          <w:rFonts w:asciiTheme="minorHAnsi" w:hAnsiTheme="minorHAnsi"/>
          <w:i/>
          <w:iCs/>
        </w:rPr>
      </w:pPr>
      <w:r w:rsidRPr="00ED71F4">
        <w:rPr>
          <w:rFonts w:asciiTheme="minorHAnsi" w:hAnsiTheme="minorHAnsi"/>
          <w:i/>
          <w:iCs/>
        </w:rPr>
        <w:t>All food provided at ICMS will be vegetarian</w:t>
      </w:r>
      <w:r w:rsidR="00EB165F">
        <w:rPr>
          <w:rFonts w:asciiTheme="minorHAnsi" w:hAnsiTheme="minorHAnsi"/>
          <w:i/>
          <w:iCs/>
        </w:rPr>
        <w:t>.</w:t>
      </w:r>
    </w:p>
    <w:p w14:paraId="34A3AD26" w14:textId="3F1A80B5" w:rsidR="00ED71F4" w:rsidRPr="00ED71F4" w:rsidRDefault="00ED71F4" w:rsidP="00ED71F4">
      <w:pPr>
        <w:pStyle w:val="PlainText"/>
        <w:ind w:firstLine="360"/>
        <w:rPr>
          <w:rFonts w:asciiTheme="minorHAnsi" w:hAnsiTheme="minorHAnsi"/>
        </w:rPr>
      </w:pPr>
      <w:r w:rsidRPr="00ED71F4">
        <w:rPr>
          <w:rFonts w:asciiTheme="minorHAnsi" w:hAnsiTheme="minorHAnsi"/>
        </w:rPr>
        <w:t xml:space="preserve">If you have provided us with </w:t>
      </w:r>
      <w:r w:rsidR="000B7A4B">
        <w:rPr>
          <w:rFonts w:asciiTheme="minorHAnsi" w:hAnsiTheme="minorHAnsi"/>
        </w:rPr>
        <w:t xml:space="preserve">any other </w:t>
      </w:r>
      <w:r w:rsidRPr="00ED71F4">
        <w:rPr>
          <w:rFonts w:asciiTheme="minorHAnsi" w:hAnsiTheme="minorHAnsi"/>
        </w:rPr>
        <w:t>special dietary requirements</w:t>
      </w:r>
      <w:r w:rsidR="000B7A4B">
        <w:rPr>
          <w:rFonts w:asciiTheme="minorHAnsi" w:hAnsiTheme="minorHAnsi"/>
        </w:rPr>
        <w:t xml:space="preserve"> (i.e.</w:t>
      </w:r>
      <w:r w:rsidR="00FB3103">
        <w:rPr>
          <w:rFonts w:asciiTheme="minorHAnsi" w:hAnsiTheme="minorHAnsi"/>
        </w:rPr>
        <w:t>,</w:t>
      </w:r>
      <w:r w:rsidR="000B7A4B">
        <w:rPr>
          <w:rFonts w:asciiTheme="minorHAnsi" w:hAnsiTheme="minorHAnsi"/>
        </w:rPr>
        <w:t xml:space="preserve"> </w:t>
      </w:r>
      <w:r w:rsidR="0093044E">
        <w:rPr>
          <w:rFonts w:asciiTheme="minorHAnsi" w:hAnsiTheme="minorHAnsi"/>
        </w:rPr>
        <w:t>apart from</w:t>
      </w:r>
      <w:r w:rsidR="000B7A4B">
        <w:rPr>
          <w:rFonts w:asciiTheme="minorHAnsi" w:hAnsiTheme="minorHAnsi"/>
        </w:rPr>
        <w:t xml:space="preserve"> vegetarian)</w:t>
      </w:r>
      <w:r w:rsidRPr="00ED71F4">
        <w:rPr>
          <w:rFonts w:asciiTheme="minorHAnsi" w:hAnsiTheme="minorHAnsi"/>
        </w:rPr>
        <w:t xml:space="preserve">, a </w:t>
      </w:r>
      <w:r w:rsidR="002B11BF">
        <w:rPr>
          <w:rFonts w:asciiTheme="minorHAnsi" w:hAnsiTheme="minorHAnsi"/>
        </w:rPr>
        <w:t xml:space="preserve">labelled </w:t>
      </w:r>
      <w:r w:rsidRPr="00ED71F4">
        <w:rPr>
          <w:rFonts w:asciiTheme="minorHAnsi" w:hAnsiTheme="minorHAnsi"/>
        </w:rPr>
        <w:t>box will be provided for you on the 5</w:t>
      </w:r>
      <w:r w:rsidRPr="00ED71F4">
        <w:rPr>
          <w:rFonts w:asciiTheme="minorHAnsi" w:hAnsiTheme="minorHAnsi"/>
          <w:vertAlign w:val="superscript"/>
        </w:rPr>
        <w:t xml:space="preserve">th </w:t>
      </w:r>
      <w:r w:rsidRPr="00ED71F4">
        <w:rPr>
          <w:rFonts w:asciiTheme="minorHAnsi" w:hAnsiTheme="minorHAnsi"/>
        </w:rPr>
        <w:t>Floor.</w:t>
      </w:r>
    </w:p>
    <w:p w14:paraId="06365EF4" w14:textId="77777777" w:rsidR="00ED71F4" w:rsidRDefault="00ED71F4" w:rsidP="00ED71F4">
      <w:pPr>
        <w:pStyle w:val="PlainText"/>
        <w:rPr>
          <w:rFonts w:asciiTheme="minorHAnsi" w:hAnsiTheme="minorHAnsi"/>
        </w:rPr>
      </w:pPr>
    </w:p>
    <w:p w14:paraId="732C6820" w14:textId="77777777" w:rsidR="00ED71F4" w:rsidRDefault="00ED71F4" w:rsidP="00ED71F4">
      <w:pPr>
        <w:pStyle w:val="PlainText"/>
        <w:rPr>
          <w:rFonts w:asciiTheme="minorHAnsi" w:hAnsiTheme="minorHAnsi"/>
        </w:rPr>
      </w:pPr>
    </w:p>
    <w:p w14:paraId="62684966" w14:textId="77777777" w:rsidR="00ED71F4" w:rsidRDefault="00ED71F4" w:rsidP="00ED71F4">
      <w:pPr>
        <w:pStyle w:val="PlainText"/>
        <w:rPr>
          <w:rFonts w:asciiTheme="minorHAnsi" w:hAnsiTheme="minorHAnsi"/>
        </w:rPr>
      </w:pPr>
    </w:p>
    <w:p w14:paraId="5F0AF662" w14:textId="77777777" w:rsidR="00ED71F4" w:rsidRDefault="00ED71F4" w:rsidP="00ED71F4">
      <w:pPr>
        <w:pStyle w:val="PlainText"/>
        <w:rPr>
          <w:rFonts w:asciiTheme="minorHAnsi" w:hAnsiTheme="minorHAnsi"/>
        </w:rPr>
      </w:pPr>
    </w:p>
    <w:p w14:paraId="4B20D20F" w14:textId="77777777" w:rsidR="00ED71F4" w:rsidRPr="00ED71F4" w:rsidRDefault="00ED71F4" w:rsidP="00ED71F4">
      <w:pPr>
        <w:pStyle w:val="PlainText"/>
        <w:rPr>
          <w:rFonts w:asciiTheme="minorHAnsi" w:hAnsiTheme="minorHAnsi"/>
        </w:rPr>
      </w:pPr>
    </w:p>
    <w:p w14:paraId="6EE56971" w14:textId="77777777" w:rsidR="00ED71F4" w:rsidRPr="00ED71F4" w:rsidRDefault="00ED71F4" w:rsidP="00ED71F4">
      <w:pPr>
        <w:pStyle w:val="PlainText"/>
        <w:rPr>
          <w:rFonts w:asciiTheme="minorHAnsi" w:hAnsiTheme="minorHAnsi"/>
          <w:b/>
          <w:bCs/>
        </w:rPr>
      </w:pPr>
      <w:r w:rsidRPr="00ED71F4">
        <w:rPr>
          <w:rFonts w:asciiTheme="minorHAnsi" w:hAnsiTheme="minorHAnsi"/>
          <w:b/>
          <w:bCs/>
        </w:rPr>
        <w:t xml:space="preserve">BREAKOUT SPACE </w:t>
      </w:r>
    </w:p>
    <w:p w14:paraId="720AF3BB" w14:textId="77777777" w:rsidR="00ED71F4" w:rsidRPr="00ED71F4" w:rsidRDefault="00ED71F4" w:rsidP="00ED71F4">
      <w:pPr>
        <w:pStyle w:val="PlainText"/>
        <w:rPr>
          <w:rFonts w:asciiTheme="minorHAnsi" w:hAnsiTheme="minorHAnsi"/>
        </w:rPr>
      </w:pPr>
      <w:r w:rsidRPr="00ED71F4">
        <w:rPr>
          <w:rFonts w:asciiTheme="minorHAnsi" w:hAnsiTheme="minorHAnsi"/>
        </w:rPr>
        <w:t>The following areas may be used as breakout spaces:</w:t>
      </w:r>
    </w:p>
    <w:p w14:paraId="29354B7D" w14:textId="77777777" w:rsidR="00ED71F4" w:rsidRPr="00ED71F4" w:rsidRDefault="00ED71F4" w:rsidP="00ED71F4">
      <w:pPr>
        <w:pStyle w:val="PlainText"/>
        <w:numPr>
          <w:ilvl w:val="0"/>
          <w:numId w:val="2"/>
        </w:numPr>
        <w:rPr>
          <w:rFonts w:asciiTheme="minorHAnsi" w:hAnsiTheme="minorHAnsi"/>
          <w:i/>
          <w:iCs/>
        </w:rPr>
      </w:pPr>
      <w:r w:rsidRPr="00ED71F4">
        <w:rPr>
          <w:rFonts w:asciiTheme="minorHAnsi" w:hAnsiTheme="minorHAnsi"/>
          <w:i/>
          <w:iCs/>
        </w:rPr>
        <w:t>Ground Floor: the lounge area opposite Bayes Theorem</w:t>
      </w:r>
    </w:p>
    <w:p w14:paraId="7C9DCC4E" w14:textId="77777777" w:rsidR="00ED71F4" w:rsidRPr="00ED71F4" w:rsidRDefault="00ED71F4" w:rsidP="00ED71F4">
      <w:pPr>
        <w:pStyle w:val="PlainText"/>
        <w:numPr>
          <w:ilvl w:val="0"/>
          <w:numId w:val="2"/>
        </w:numPr>
        <w:rPr>
          <w:rFonts w:asciiTheme="minorHAnsi" w:hAnsiTheme="minorHAnsi"/>
          <w:i/>
          <w:iCs/>
        </w:rPr>
      </w:pPr>
      <w:r w:rsidRPr="00ED71F4">
        <w:rPr>
          <w:rFonts w:asciiTheme="minorHAnsi" w:hAnsiTheme="minorHAnsi"/>
          <w:i/>
          <w:iCs/>
        </w:rPr>
        <w:t>5th Floor: the ICMS and Maxwell Institute spaces on both sides of the lifts</w:t>
      </w:r>
    </w:p>
    <w:p w14:paraId="4CB3BAA1" w14:textId="77777777" w:rsidR="00ED71F4" w:rsidRPr="00ED71F4" w:rsidRDefault="00ED71F4" w:rsidP="00ED71F4">
      <w:pPr>
        <w:pStyle w:val="PlainText"/>
        <w:rPr>
          <w:rFonts w:asciiTheme="minorHAnsi" w:hAnsiTheme="minorHAnsi"/>
        </w:rPr>
      </w:pPr>
    </w:p>
    <w:p w14:paraId="260B9AB7" w14:textId="77777777" w:rsidR="00ED71F4" w:rsidRPr="00ED71F4" w:rsidRDefault="00ED71F4" w:rsidP="00ED71F4">
      <w:pPr>
        <w:pStyle w:val="PlainText"/>
        <w:rPr>
          <w:rFonts w:asciiTheme="minorHAnsi" w:hAnsiTheme="minorHAnsi"/>
          <w:b/>
          <w:bCs/>
        </w:rPr>
      </w:pPr>
      <w:r w:rsidRPr="00ED71F4">
        <w:rPr>
          <w:rFonts w:asciiTheme="minorHAnsi" w:hAnsiTheme="minorHAnsi"/>
          <w:b/>
          <w:bCs/>
        </w:rPr>
        <w:t xml:space="preserve">WELCOME RECEPTION </w:t>
      </w:r>
    </w:p>
    <w:p w14:paraId="263B2B5C" w14:textId="77777777" w:rsidR="00ED71F4" w:rsidRPr="00ED71F4" w:rsidRDefault="00ED71F4" w:rsidP="00ED71F4">
      <w:pPr>
        <w:pStyle w:val="xmsonormal"/>
        <w:ind w:firstLine="360"/>
        <w:rPr>
          <w:rFonts w:asciiTheme="minorHAnsi" w:hAnsiTheme="minorHAnsi"/>
        </w:rPr>
      </w:pPr>
      <w:r w:rsidRPr="00ED71F4">
        <w:rPr>
          <w:rFonts w:asciiTheme="minorHAnsi" w:hAnsiTheme="minorHAnsi"/>
        </w:rPr>
        <w:t>On 27 May from 5.30-7pm, we will have a welcome reception on the 5</w:t>
      </w:r>
      <w:r w:rsidRPr="00ED71F4">
        <w:rPr>
          <w:rFonts w:asciiTheme="minorHAnsi" w:hAnsiTheme="minorHAnsi"/>
          <w:vertAlign w:val="superscript"/>
        </w:rPr>
        <w:t>th</w:t>
      </w:r>
      <w:r w:rsidRPr="00ED71F4">
        <w:rPr>
          <w:rFonts w:asciiTheme="minorHAnsi" w:hAnsiTheme="minorHAnsi"/>
        </w:rPr>
        <w:t xml:space="preserve"> Floor of the Bayes Centre, with drinks and snacks provided.</w:t>
      </w:r>
    </w:p>
    <w:p w14:paraId="46FB29D6" w14:textId="77777777" w:rsidR="00ED71F4" w:rsidRPr="00ED71F4" w:rsidRDefault="00ED71F4" w:rsidP="00ED71F4">
      <w:pPr>
        <w:rPr>
          <w:color w:val="212121"/>
          <w:sz w:val="22"/>
          <w:szCs w:val="22"/>
        </w:rPr>
      </w:pPr>
    </w:p>
    <w:p w14:paraId="2C80C02C" w14:textId="77777777" w:rsidR="00ED71F4" w:rsidRPr="00ED71F4" w:rsidRDefault="00ED71F4" w:rsidP="00ED71F4">
      <w:pPr>
        <w:pStyle w:val="PlainText"/>
        <w:rPr>
          <w:rFonts w:asciiTheme="minorHAnsi" w:hAnsiTheme="minorHAnsi"/>
          <w:b/>
          <w:bCs/>
        </w:rPr>
      </w:pPr>
      <w:r w:rsidRPr="00ED71F4">
        <w:rPr>
          <w:rFonts w:asciiTheme="minorHAnsi" w:hAnsiTheme="minorHAnsi"/>
          <w:b/>
          <w:bCs/>
        </w:rPr>
        <w:t xml:space="preserve">INFORMAL SOCIAL GATHERING </w:t>
      </w:r>
    </w:p>
    <w:p w14:paraId="6259321F" w14:textId="14C7E852" w:rsidR="00ED71F4" w:rsidRPr="00ED71F4" w:rsidRDefault="00666AAD" w:rsidP="00ED71F4">
      <w:pPr>
        <w:pStyle w:val="xmsonormal"/>
        <w:ind w:firstLine="360"/>
        <w:rPr>
          <w:rFonts w:asciiTheme="minorHAnsi" w:hAnsiTheme="minorHAnsi"/>
        </w:rPr>
      </w:pPr>
      <w:r>
        <w:rPr>
          <w:rFonts w:asciiTheme="minorHAnsi" w:hAnsiTheme="minorHAnsi"/>
        </w:rPr>
        <w:t>For</w:t>
      </w:r>
      <w:r w:rsidR="00ED71F4" w:rsidRPr="00ED71F4">
        <w:rPr>
          <w:rFonts w:asciiTheme="minorHAnsi" w:hAnsiTheme="minorHAnsi"/>
        </w:rPr>
        <w:t xml:space="preserve"> 28 May from 7pm, we </w:t>
      </w:r>
      <w:r w:rsidR="00710228">
        <w:rPr>
          <w:rFonts w:asciiTheme="minorHAnsi" w:hAnsiTheme="minorHAnsi"/>
        </w:rPr>
        <w:t>are finalising plans for an</w:t>
      </w:r>
      <w:r w:rsidR="00ED71F4" w:rsidRPr="00ED71F4">
        <w:rPr>
          <w:rFonts w:asciiTheme="minorHAnsi" w:hAnsiTheme="minorHAnsi"/>
        </w:rPr>
        <w:t xml:space="preserve"> informal gathering at the Salisbury Arms pub on Dalkeith Road. </w:t>
      </w:r>
      <w:r w:rsidR="00710228">
        <w:rPr>
          <w:rFonts w:asciiTheme="minorHAnsi" w:hAnsiTheme="minorHAnsi"/>
        </w:rPr>
        <w:t>The plan is that b</w:t>
      </w:r>
      <w:r w:rsidR="00ED71F4" w:rsidRPr="00ED71F4">
        <w:rPr>
          <w:rFonts w:asciiTheme="minorHAnsi" w:hAnsiTheme="minorHAnsi"/>
        </w:rPr>
        <w:t>uffet food will be provided, with attendees buying their own drinks.</w:t>
      </w:r>
    </w:p>
    <w:p w14:paraId="12E4BCCF" w14:textId="77777777" w:rsidR="00ED71F4" w:rsidRPr="00ED71F4" w:rsidRDefault="00ED71F4" w:rsidP="00ED71F4">
      <w:pPr>
        <w:rPr>
          <w:color w:val="212121"/>
          <w:sz w:val="22"/>
          <w:szCs w:val="22"/>
        </w:rPr>
      </w:pPr>
    </w:p>
    <w:p w14:paraId="6C2C1A1A" w14:textId="77777777" w:rsidR="00ED71F4" w:rsidRPr="00ED71F4" w:rsidRDefault="00ED71F4" w:rsidP="00ED71F4">
      <w:pPr>
        <w:pStyle w:val="xmsonormal"/>
        <w:rPr>
          <w:rFonts w:asciiTheme="minorHAnsi" w:hAnsiTheme="minorHAnsi"/>
        </w:rPr>
      </w:pPr>
      <w:r w:rsidRPr="00ED71F4">
        <w:rPr>
          <w:rFonts w:asciiTheme="minorHAnsi" w:hAnsiTheme="minorHAnsi"/>
          <w:b/>
          <w:bCs/>
          <w:color w:val="212121"/>
        </w:rPr>
        <w:t xml:space="preserve">ETA &amp; VISAS </w:t>
      </w:r>
    </w:p>
    <w:p w14:paraId="72F24D88" w14:textId="25AACF81" w:rsidR="00ED71F4" w:rsidRPr="00ED71F4" w:rsidRDefault="00ED71F4" w:rsidP="00ED71F4">
      <w:pPr>
        <w:ind w:firstLine="360"/>
        <w:rPr>
          <w:color w:val="212121"/>
          <w:sz w:val="22"/>
          <w:szCs w:val="22"/>
        </w:rPr>
      </w:pPr>
      <w:r w:rsidRPr="00ED71F4">
        <w:rPr>
          <w:color w:val="212121"/>
          <w:sz w:val="22"/>
          <w:szCs w:val="22"/>
        </w:rPr>
        <w:t>From April 2025, all visitors to the UK who do not need a visa for short stays and who do not already have a UK immigration status must obtain an ETA. Guidance can be found </w:t>
      </w:r>
      <w:hyperlink r:id="rId15" w:tgtFrame="_blank" w:tooltip="https://www.gov.uk/guidance/apply-for-an-electronic-travel-authorisation-eta" w:history="1">
        <w:r w:rsidRPr="00ED71F4">
          <w:rPr>
            <w:rStyle w:val="Hyperlink"/>
            <w:sz w:val="22"/>
            <w:szCs w:val="22"/>
          </w:rPr>
          <w:t>here</w:t>
        </w:r>
      </w:hyperlink>
      <w:r w:rsidRPr="00ED71F4">
        <w:rPr>
          <w:color w:val="212121"/>
          <w:sz w:val="22"/>
          <w:szCs w:val="22"/>
        </w:rPr>
        <w:t xml:space="preserve">. If </w:t>
      </w:r>
      <w:r w:rsidR="00E126C7">
        <w:rPr>
          <w:color w:val="212121"/>
          <w:sz w:val="22"/>
          <w:szCs w:val="22"/>
        </w:rPr>
        <w:t xml:space="preserve">you </w:t>
      </w:r>
      <w:r w:rsidRPr="00ED71F4">
        <w:rPr>
          <w:color w:val="212121"/>
          <w:sz w:val="22"/>
          <w:szCs w:val="22"/>
        </w:rPr>
        <w:t>have a visa to enter the UK already, you do not need to apply for ETA. Please note, ICMS staff are not able to provide any advice on ETA or UK visa requirements.</w:t>
      </w:r>
    </w:p>
    <w:p w14:paraId="54953E6F" w14:textId="77777777" w:rsidR="00ED71F4" w:rsidRDefault="00ED71F4" w:rsidP="00ED71F4">
      <w:pPr>
        <w:pStyle w:val="PlainText"/>
        <w:rPr>
          <w:rFonts w:asciiTheme="minorHAnsi" w:hAnsiTheme="minorHAnsi"/>
        </w:rPr>
      </w:pPr>
    </w:p>
    <w:p w14:paraId="229D239A" w14:textId="77777777" w:rsidR="00ED71F4" w:rsidRPr="00ED71F4" w:rsidRDefault="00ED71F4" w:rsidP="00ED71F4">
      <w:pPr>
        <w:pStyle w:val="PlainText"/>
        <w:rPr>
          <w:rFonts w:asciiTheme="minorHAnsi" w:hAnsiTheme="minorHAnsi"/>
        </w:rPr>
      </w:pPr>
    </w:p>
    <w:p w14:paraId="7A3FAFFA" w14:textId="40A6511D" w:rsidR="00ED71F4" w:rsidRDefault="00ED71F4" w:rsidP="00ED71F4">
      <w:pPr>
        <w:rPr>
          <w:sz w:val="22"/>
          <w:szCs w:val="22"/>
        </w:rPr>
      </w:pPr>
    </w:p>
    <w:p w14:paraId="79DB2F87" w14:textId="60AD4D7B" w:rsidR="00ED71F4" w:rsidRPr="00ED71F4" w:rsidRDefault="00ED71F4" w:rsidP="00ED71F4">
      <w:pPr>
        <w:jc w:val="center"/>
        <w:rPr>
          <w:b/>
          <w:bCs/>
          <w:sz w:val="28"/>
          <w:szCs w:val="28"/>
        </w:rPr>
      </w:pPr>
      <w:r w:rsidRPr="00ED71F4">
        <w:rPr>
          <w:b/>
          <w:bCs/>
          <w:sz w:val="28"/>
          <w:szCs w:val="28"/>
        </w:rPr>
        <w:t>Sponsors</w:t>
      </w:r>
    </w:p>
    <w:p w14:paraId="17769788" w14:textId="0D71207F" w:rsidR="00B403E8" w:rsidRPr="00ED71F4" w:rsidRDefault="00946CE4" w:rsidP="00ED71F4">
      <w:pPr>
        <w:rPr>
          <w:sz w:val="22"/>
          <w:szCs w:val="22"/>
        </w:rPr>
      </w:pPr>
      <w:r>
        <w:rPr>
          <w:noProof/>
          <w:sz w:val="22"/>
          <w:szCs w:val="22"/>
        </w:rPr>
        <w:drawing>
          <wp:anchor distT="0" distB="0" distL="114300" distR="114300" simplePos="0" relativeHeight="251667456" behindDoc="0" locked="0" layoutInCell="1" allowOverlap="1" wp14:anchorId="3C2A8267" wp14:editId="0C4C9852">
            <wp:simplePos x="0" y="0"/>
            <wp:positionH relativeFrom="column">
              <wp:posOffset>4476962</wp:posOffset>
            </wp:positionH>
            <wp:positionV relativeFrom="paragraph">
              <wp:posOffset>78740</wp:posOffset>
            </wp:positionV>
            <wp:extent cx="973455" cy="989330"/>
            <wp:effectExtent l="0" t="0" r="4445" b="1270"/>
            <wp:wrapNone/>
            <wp:docPr id="81079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9023" name="Picture 8107902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3455" cy="989330"/>
                    </a:xfrm>
                    <a:prstGeom prst="rect">
                      <a:avLst/>
                    </a:prstGeom>
                  </pic:spPr>
                </pic:pic>
              </a:graphicData>
            </a:graphic>
            <wp14:sizeRelH relativeFrom="page">
              <wp14:pctWidth>0</wp14:pctWidth>
            </wp14:sizeRelH>
            <wp14:sizeRelV relativeFrom="page">
              <wp14:pctHeight>0</wp14:pctHeight>
            </wp14:sizeRelV>
          </wp:anchor>
        </w:drawing>
      </w:r>
    </w:p>
    <w:p w14:paraId="6DF1E891" w14:textId="4BA17E25" w:rsidR="00B403E8" w:rsidRPr="00ED71F4" w:rsidRDefault="00B403E8" w:rsidP="00ED71F4">
      <w:pPr>
        <w:rPr>
          <w:sz w:val="22"/>
          <w:szCs w:val="22"/>
        </w:rPr>
      </w:pPr>
    </w:p>
    <w:p w14:paraId="20D04CCC" w14:textId="4EC9E459" w:rsidR="00B403E8" w:rsidRPr="00ED71F4" w:rsidRDefault="00946CE4" w:rsidP="00ED71F4">
      <w:pPr>
        <w:rPr>
          <w:sz w:val="22"/>
          <w:szCs w:val="22"/>
        </w:rPr>
      </w:pPr>
      <w:r>
        <w:rPr>
          <w:noProof/>
          <w:sz w:val="22"/>
          <w:szCs w:val="22"/>
        </w:rPr>
        <w:drawing>
          <wp:anchor distT="0" distB="0" distL="114300" distR="114300" simplePos="0" relativeHeight="251666432" behindDoc="0" locked="0" layoutInCell="1" allowOverlap="1" wp14:anchorId="3A0A50CD" wp14:editId="39568B1E">
            <wp:simplePos x="0" y="0"/>
            <wp:positionH relativeFrom="column">
              <wp:posOffset>1070822</wp:posOffset>
            </wp:positionH>
            <wp:positionV relativeFrom="paragraph">
              <wp:posOffset>88265</wp:posOffset>
            </wp:positionV>
            <wp:extent cx="2506133" cy="496138"/>
            <wp:effectExtent l="0" t="0" r="0" b="0"/>
            <wp:wrapNone/>
            <wp:docPr id="616916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16726" name="Picture 616916726"/>
                    <pic:cNvPicPr/>
                  </pic:nvPicPr>
                  <pic:blipFill>
                    <a:blip r:embed="rId17">
                      <a:extLst>
                        <a:ext uri="{28A0092B-C50C-407E-A947-70E740481C1C}">
                          <a14:useLocalDpi xmlns:a14="http://schemas.microsoft.com/office/drawing/2010/main" val="0"/>
                        </a:ext>
                      </a:extLst>
                    </a:blip>
                    <a:stretch>
                      <a:fillRect/>
                    </a:stretch>
                  </pic:blipFill>
                  <pic:spPr>
                    <a:xfrm>
                      <a:off x="0" y="0"/>
                      <a:ext cx="2506133" cy="496138"/>
                    </a:xfrm>
                    <a:prstGeom prst="rect">
                      <a:avLst/>
                    </a:prstGeom>
                  </pic:spPr>
                </pic:pic>
              </a:graphicData>
            </a:graphic>
            <wp14:sizeRelH relativeFrom="page">
              <wp14:pctWidth>0</wp14:pctWidth>
            </wp14:sizeRelH>
            <wp14:sizeRelV relativeFrom="page">
              <wp14:pctHeight>0</wp14:pctHeight>
            </wp14:sizeRelV>
          </wp:anchor>
        </w:drawing>
      </w:r>
    </w:p>
    <w:p w14:paraId="03782783" w14:textId="2DECCC8F" w:rsidR="00B403E8" w:rsidRPr="00ED71F4" w:rsidRDefault="0064462F" w:rsidP="00ED71F4">
      <w:pPr>
        <w:rPr>
          <w:sz w:val="22"/>
          <w:szCs w:val="22"/>
        </w:rPr>
      </w:pPr>
      <w:r>
        <w:rPr>
          <w:noProof/>
          <w:sz w:val="22"/>
          <w:szCs w:val="22"/>
        </w:rPr>
        <w:drawing>
          <wp:anchor distT="0" distB="0" distL="114300" distR="114300" simplePos="0" relativeHeight="251665408" behindDoc="0" locked="0" layoutInCell="1" allowOverlap="1" wp14:anchorId="774827B8" wp14:editId="06289EC6">
            <wp:simplePos x="0" y="0"/>
            <wp:positionH relativeFrom="column">
              <wp:posOffset>2548890</wp:posOffset>
            </wp:positionH>
            <wp:positionV relativeFrom="paragraph">
              <wp:posOffset>814070</wp:posOffset>
            </wp:positionV>
            <wp:extent cx="1701165" cy="998855"/>
            <wp:effectExtent l="0" t="0" r="635" b="4445"/>
            <wp:wrapNone/>
            <wp:docPr id="1024540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40266" name="Picture 102454026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01165" cy="998855"/>
                    </a:xfrm>
                    <a:prstGeom prst="rect">
                      <a:avLst/>
                    </a:prstGeom>
                  </pic:spPr>
                </pic:pic>
              </a:graphicData>
            </a:graphic>
            <wp14:sizeRelH relativeFrom="page">
              <wp14:pctWidth>0</wp14:pctWidth>
            </wp14:sizeRelH>
            <wp14:sizeRelV relativeFrom="page">
              <wp14:pctHeight>0</wp14:pctHeight>
            </wp14:sizeRelV>
          </wp:anchor>
        </w:drawing>
      </w:r>
      <w:r w:rsidR="00A17327">
        <w:rPr>
          <w:noProof/>
          <w:sz w:val="22"/>
          <w:szCs w:val="22"/>
        </w:rPr>
        <w:drawing>
          <wp:anchor distT="0" distB="0" distL="114300" distR="114300" simplePos="0" relativeHeight="251664384" behindDoc="0" locked="0" layoutInCell="1" allowOverlap="1" wp14:anchorId="3E598AC9" wp14:editId="4885EDEF">
            <wp:simplePos x="0" y="0"/>
            <wp:positionH relativeFrom="column">
              <wp:posOffset>4552738</wp:posOffset>
            </wp:positionH>
            <wp:positionV relativeFrom="paragraph">
              <wp:posOffset>907415</wp:posOffset>
            </wp:positionV>
            <wp:extent cx="1921510" cy="906145"/>
            <wp:effectExtent l="0" t="0" r="0" b="0"/>
            <wp:wrapNone/>
            <wp:docPr id="15608197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19782" name="Picture 1560819782"/>
                    <pic:cNvPicPr/>
                  </pic:nvPicPr>
                  <pic:blipFill>
                    <a:blip r:embed="rId19">
                      <a:extLst>
                        <a:ext uri="{28A0092B-C50C-407E-A947-70E740481C1C}">
                          <a14:useLocalDpi xmlns:a14="http://schemas.microsoft.com/office/drawing/2010/main" val="0"/>
                        </a:ext>
                      </a:extLst>
                    </a:blip>
                    <a:stretch>
                      <a:fillRect/>
                    </a:stretch>
                  </pic:blipFill>
                  <pic:spPr>
                    <a:xfrm>
                      <a:off x="0" y="0"/>
                      <a:ext cx="1921510" cy="906145"/>
                    </a:xfrm>
                    <a:prstGeom prst="rect">
                      <a:avLst/>
                    </a:prstGeom>
                  </pic:spPr>
                </pic:pic>
              </a:graphicData>
            </a:graphic>
            <wp14:sizeRelH relativeFrom="page">
              <wp14:pctWidth>0</wp14:pctWidth>
            </wp14:sizeRelH>
            <wp14:sizeRelV relativeFrom="page">
              <wp14:pctHeight>0</wp14:pctHeight>
            </wp14:sizeRelV>
          </wp:anchor>
        </w:drawing>
      </w:r>
      <w:r w:rsidR="00A17327">
        <w:rPr>
          <w:noProof/>
          <w:sz w:val="22"/>
          <w:szCs w:val="22"/>
        </w:rPr>
        <w:drawing>
          <wp:anchor distT="0" distB="0" distL="114300" distR="114300" simplePos="0" relativeHeight="251668480" behindDoc="0" locked="0" layoutInCell="1" allowOverlap="1" wp14:anchorId="4A7F0D81" wp14:editId="707042BE">
            <wp:simplePos x="0" y="0"/>
            <wp:positionH relativeFrom="column">
              <wp:posOffset>178646</wp:posOffset>
            </wp:positionH>
            <wp:positionV relativeFrom="paragraph">
              <wp:posOffset>967529</wp:posOffset>
            </wp:positionV>
            <wp:extent cx="2048018" cy="846666"/>
            <wp:effectExtent l="0" t="0" r="0" b="4445"/>
            <wp:wrapNone/>
            <wp:docPr id="560917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17417" name="Picture 560917417"/>
                    <pic:cNvPicPr/>
                  </pic:nvPicPr>
                  <pic:blipFill>
                    <a:blip r:embed="rId20">
                      <a:extLst>
                        <a:ext uri="{28A0092B-C50C-407E-A947-70E740481C1C}">
                          <a14:useLocalDpi xmlns:a14="http://schemas.microsoft.com/office/drawing/2010/main" val="0"/>
                        </a:ext>
                      </a:extLst>
                    </a:blip>
                    <a:stretch>
                      <a:fillRect/>
                    </a:stretch>
                  </pic:blipFill>
                  <pic:spPr>
                    <a:xfrm>
                      <a:off x="0" y="0"/>
                      <a:ext cx="2048018" cy="846666"/>
                    </a:xfrm>
                    <a:prstGeom prst="rect">
                      <a:avLst/>
                    </a:prstGeom>
                  </pic:spPr>
                </pic:pic>
              </a:graphicData>
            </a:graphic>
            <wp14:sizeRelH relativeFrom="page">
              <wp14:pctWidth>0</wp14:pctWidth>
            </wp14:sizeRelH>
            <wp14:sizeRelV relativeFrom="page">
              <wp14:pctHeight>0</wp14:pctHeight>
            </wp14:sizeRelV>
          </wp:anchor>
        </w:drawing>
      </w:r>
      <w:r w:rsidR="004033C7" w:rsidRPr="00ED71F4">
        <w:rPr>
          <w:noProof/>
          <w:sz w:val="22"/>
          <w:szCs w:val="22"/>
        </w:rPr>
        <w:drawing>
          <wp:anchor distT="0" distB="0" distL="114300" distR="114300" simplePos="0" relativeHeight="251658238" behindDoc="0" locked="0" layoutInCell="1" allowOverlap="1" wp14:anchorId="49E821DA" wp14:editId="4CC79F67">
            <wp:simplePos x="0" y="0"/>
            <wp:positionH relativeFrom="column">
              <wp:posOffset>-358775</wp:posOffset>
            </wp:positionH>
            <wp:positionV relativeFrom="page">
              <wp:posOffset>9569911</wp:posOffset>
            </wp:positionV>
            <wp:extent cx="3191510" cy="996950"/>
            <wp:effectExtent l="0" t="0" r="0" b="0"/>
            <wp:wrapNone/>
            <wp:docPr id="1694331048" name="Picture 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31048" name="Picture 3" descr="A black background with blue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91510" cy="996950"/>
                    </a:xfrm>
                    <a:prstGeom prst="rect">
                      <a:avLst/>
                    </a:prstGeom>
                  </pic:spPr>
                </pic:pic>
              </a:graphicData>
            </a:graphic>
            <wp14:sizeRelH relativeFrom="page">
              <wp14:pctWidth>0</wp14:pctWidth>
            </wp14:sizeRelH>
            <wp14:sizeRelV relativeFrom="page">
              <wp14:pctHeight>0</wp14:pctHeight>
            </wp14:sizeRelV>
          </wp:anchor>
        </w:drawing>
      </w:r>
      <w:r w:rsidR="00761CCF" w:rsidRPr="00ED71F4">
        <w:rPr>
          <w:noProof/>
          <w:color w:val="008265"/>
          <w:sz w:val="22"/>
          <w:szCs w:val="22"/>
        </w:rPr>
        <w:drawing>
          <wp:anchor distT="0" distB="0" distL="114300" distR="114300" simplePos="0" relativeHeight="251663360" behindDoc="1" locked="0" layoutInCell="1" allowOverlap="1" wp14:anchorId="5165C836" wp14:editId="260C9BF4">
            <wp:simplePos x="0" y="0"/>
            <wp:positionH relativeFrom="column">
              <wp:posOffset>3317527</wp:posOffset>
            </wp:positionH>
            <wp:positionV relativeFrom="page">
              <wp:posOffset>9524365</wp:posOffset>
            </wp:positionV>
            <wp:extent cx="3788410" cy="1056640"/>
            <wp:effectExtent l="0" t="0" r="0" b="0"/>
            <wp:wrapNone/>
            <wp:docPr id="1417043445" name="Picture 5"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43445" name="Picture 5" descr="A black background with blue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788410" cy="1056640"/>
                    </a:xfrm>
                    <a:prstGeom prst="rect">
                      <a:avLst/>
                    </a:prstGeom>
                  </pic:spPr>
                </pic:pic>
              </a:graphicData>
            </a:graphic>
            <wp14:sizeRelH relativeFrom="page">
              <wp14:pctWidth>0</wp14:pctWidth>
            </wp14:sizeRelH>
            <wp14:sizeRelV relativeFrom="page">
              <wp14:pctHeight>0</wp14:pctHeight>
            </wp14:sizeRelV>
          </wp:anchor>
        </w:drawing>
      </w:r>
    </w:p>
    <w:sectPr w:rsidR="00B403E8" w:rsidRPr="00ED71F4" w:rsidSect="00431EBE">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14BF"/>
    <w:multiLevelType w:val="multilevel"/>
    <w:tmpl w:val="0D8C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04F5D"/>
    <w:multiLevelType w:val="multilevel"/>
    <w:tmpl w:val="AFCC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22751">
    <w:abstractNumId w:val="1"/>
  </w:num>
  <w:num w:numId="2" w16cid:durableId="3065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CD"/>
    <w:rsid w:val="000543E0"/>
    <w:rsid w:val="00071E12"/>
    <w:rsid w:val="000A190B"/>
    <w:rsid w:val="000B7A4B"/>
    <w:rsid w:val="000C3C58"/>
    <w:rsid w:val="000D1124"/>
    <w:rsid w:val="000E006D"/>
    <w:rsid w:val="000E0466"/>
    <w:rsid w:val="00127D1E"/>
    <w:rsid w:val="001820A3"/>
    <w:rsid w:val="00184581"/>
    <w:rsid w:val="001D3C90"/>
    <w:rsid w:val="00246EBD"/>
    <w:rsid w:val="002630F6"/>
    <w:rsid w:val="002703AD"/>
    <w:rsid w:val="0027727A"/>
    <w:rsid w:val="002B11BF"/>
    <w:rsid w:val="002B6EC2"/>
    <w:rsid w:val="00344323"/>
    <w:rsid w:val="00355DE9"/>
    <w:rsid w:val="00360F84"/>
    <w:rsid w:val="003809DB"/>
    <w:rsid w:val="003879A6"/>
    <w:rsid w:val="003A71B4"/>
    <w:rsid w:val="003D76E4"/>
    <w:rsid w:val="00401721"/>
    <w:rsid w:val="004033C7"/>
    <w:rsid w:val="00431EBE"/>
    <w:rsid w:val="00441767"/>
    <w:rsid w:val="0044785F"/>
    <w:rsid w:val="0045405C"/>
    <w:rsid w:val="00484C58"/>
    <w:rsid w:val="00587E17"/>
    <w:rsid w:val="005B65B1"/>
    <w:rsid w:val="0064462F"/>
    <w:rsid w:val="00666AAD"/>
    <w:rsid w:val="00710228"/>
    <w:rsid w:val="007139CD"/>
    <w:rsid w:val="00761CCF"/>
    <w:rsid w:val="008732A6"/>
    <w:rsid w:val="008829A6"/>
    <w:rsid w:val="008B1580"/>
    <w:rsid w:val="008D409D"/>
    <w:rsid w:val="0093044E"/>
    <w:rsid w:val="00946CE4"/>
    <w:rsid w:val="009577A8"/>
    <w:rsid w:val="009D0072"/>
    <w:rsid w:val="009D65BC"/>
    <w:rsid w:val="009F788A"/>
    <w:rsid w:val="00A17327"/>
    <w:rsid w:val="00A4707B"/>
    <w:rsid w:val="00AE7F38"/>
    <w:rsid w:val="00B27F78"/>
    <w:rsid w:val="00B35C66"/>
    <w:rsid w:val="00B403E8"/>
    <w:rsid w:val="00B54205"/>
    <w:rsid w:val="00B65EF8"/>
    <w:rsid w:val="00BB59C7"/>
    <w:rsid w:val="00C05230"/>
    <w:rsid w:val="00C62CF0"/>
    <w:rsid w:val="00CD41BB"/>
    <w:rsid w:val="00CF3F90"/>
    <w:rsid w:val="00D15050"/>
    <w:rsid w:val="00D70862"/>
    <w:rsid w:val="00DA24B8"/>
    <w:rsid w:val="00DF65C0"/>
    <w:rsid w:val="00E126C7"/>
    <w:rsid w:val="00EB1200"/>
    <w:rsid w:val="00EB165F"/>
    <w:rsid w:val="00ED71F4"/>
    <w:rsid w:val="00F66B30"/>
    <w:rsid w:val="00F77D83"/>
    <w:rsid w:val="00FB3103"/>
    <w:rsid w:val="00FB5433"/>
    <w:rsid w:val="00FC118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02CA"/>
  <w15:chartTrackingRefBased/>
  <w15:docId w15:val="{639965E3-31A1-7B4A-961A-8769D5D1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9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9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9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9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9CD"/>
    <w:rPr>
      <w:rFonts w:eastAsiaTheme="majorEastAsia" w:cstheme="majorBidi"/>
      <w:color w:val="272727" w:themeColor="text1" w:themeTint="D8"/>
    </w:rPr>
  </w:style>
  <w:style w:type="paragraph" w:styleId="Title">
    <w:name w:val="Title"/>
    <w:basedOn w:val="Normal"/>
    <w:next w:val="Normal"/>
    <w:link w:val="TitleChar"/>
    <w:uiPriority w:val="10"/>
    <w:qFormat/>
    <w:rsid w:val="007139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9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9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39CD"/>
    <w:rPr>
      <w:i/>
      <w:iCs/>
      <w:color w:val="404040" w:themeColor="text1" w:themeTint="BF"/>
    </w:rPr>
  </w:style>
  <w:style w:type="paragraph" w:styleId="ListParagraph">
    <w:name w:val="List Paragraph"/>
    <w:basedOn w:val="Normal"/>
    <w:uiPriority w:val="34"/>
    <w:qFormat/>
    <w:rsid w:val="007139CD"/>
    <w:pPr>
      <w:ind w:left="720"/>
      <w:contextualSpacing/>
    </w:pPr>
  </w:style>
  <w:style w:type="character" w:styleId="IntenseEmphasis">
    <w:name w:val="Intense Emphasis"/>
    <w:basedOn w:val="DefaultParagraphFont"/>
    <w:uiPriority w:val="21"/>
    <w:qFormat/>
    <w:rsid w:val="007139CD"/>
    <w:rPr>
      <w:i/>
      <w:iCs/>
      <w:color w:val="0F4761" w:themeColor="accent1" w:themeShade="BF"/>
    </w:rPr>
  </w:style>
  <w:style w:type="paragraph" w:styleId="IntenseQuote">
    <w:name w:val="Intense Quote"/>
    <w:basedOn w:val="Normal"/>
    <w:next w:val="Normal"/>
    <w:link w:val="IntenseQuoteChar"/>
    <w:uiPriority w:val="30"/>
    <w:qFormat/>
    <w:rsid w:val="00713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9CD"/>
    <w:rPr>
      <w:i/>
      <w:iCs/>
      <w:color w:val="0F4761" w:themeColor="accent1" w:themeShade="BF"/>
    </w:rPr>
  </w:style>
  <w:style w:type="character" w:styleId="IntenseReference">
    <w:name w:val="Intense Reference"/>
    <w:basedOn w:val="DefaultParagraphFont"/>
    <w:uiPriority w:val="32"/>
    <w:qFormat/>
    <w:rsid w:val="007139CD"/>
    <w:rPr>
      <w:b/>
      <w:bCs/>
      <w:smallCaps/>
      <w:color w:val="0F4761" w:themeColor="accent1" w:themeShade="BF"/>
      <w:spacing w:val="5"/>
    </w:rPr>
  </w:style>
  <w:style w:type="paragraph" w:styleId="Revision">
    <w:name w:val="Revision"/>
    <w:hidden/>
    <w:uiPriority w:val="99"/>
    <w:semiHidden/>
    <w:rsid w:val="007139CD"/>
  </w:style>
  <w:style w:type="character" w:styleId="Hyperlink">
    <w:name w:val="Hyperlink"/>
    <w:basedOn w:val="DefaultParagraphFont"/>
    <w:uiPriority w:val="99"/>
    <w:unhideWhenUsed/>
    <w:rsid w:val="003D76E4"/>
    <w:rPr>
      <w:color w:val="467886" w:themeColor="hyperlink"/>
      <w:u w:val="single"/>
    </w:rPr>
  </w:style>
  <w:style w:type="character" w:styleId="UnresolvedMention">
    <w:name w:val="Unresolved Mention"/>
    <w:basedOn w:val="DefaultParagraphFont"/>
    <w:uiPriority w:val="99"/>
    <w:semiHidden/>
    <w:unhideWhenUsed/>
    <w:rsid w:val="003D76E4"/>
    <w:rPr>
      <w:color w:val="605E5C"/>
      <w:shd w:val="clear" w:color="auto" w:fill="E1DFDD"/>
    </w:rPr>
  </w:style>
  <w:style w:type="table" w:styleId="TableGrid">
    <w:name w:val="Table Grid"/>
    <w:basedOn w:val="TableNormal"/>
    <w:uiPriority w:val="39"/>
    <w:rsid w:val="002B6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D71F4"/>
    <w:rPr>
      <w:rFonts w:ascii="Calibri" w:eastAsiaTheme="minorEastAsia" w:hAnsi="Calibri" w:cs="Calibri"/>
      <w:sz w:val="22"/>
      <w:szCs w:val="22"/>
    </w:rPr>
  </w:style>
  <w:style w:type="character" w:customStyle="1" w:styleId="PlainTextChar">
    <w:name w:val="Plain Text Char"/>
    <w:basedOn w:val="DefaultParagraphFont"/>
    <w:link w:val="PlainText"/>
    <w:uiPriority w:val="99"/>
    <w:rsid w:val="00ED71F4"/>
    <w:rPr>
      <w:rFonts w:ascii="Calibri" w:eastAsiaTheme="minorEastAsia" w:hAnsi="Calibri" w:cs="Calibri"/>
      <w:sz w:val="22"/>
      <w:szCs w:val="22"/>
    </w:rPr>
  </w:style>
  <w:style w:type="paragraph" w:customStyle="1" w:styleId="xmsonormal">
    <w:name w:val="x_msonormal"/>
    <w:basedOn w:val="Normal"/>
    <w:uiPriority w:val="99"/>
    <w:rsid w:val="00ED71F4"/>
    <w:rPr>
      <w:rFonts w:ascii="Calibri" w:eastAsiaTheme="minorEastAsia" w:hAnsi="Calibri" w:cs="Calibri"/>
      <w:sz w:val="22"/>
      <w:szCs w:val="22"/>
      <w:lang w:eastAsia="en-GB"/>
    </w:rPr>
  </w:style>
  <w:style w:type="character" w:styleId="FollowedHyperlink">
    <w:name w:val="FollowedHyperlink"/>
    <w:basedOn w:val="DefaultParagraphFont"/>
    <w:uiPriority w:val="99"/>
    <w:semiHidden/>
    <w:unhideWhenUsed/>
    <w:rsid w:val="000B7A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7332">
      <w:bodyDiv w:val="1"/>
      <w:marLeft w:val="0"/>
      <w:marRight w:val="0"/>
      <w:marTop w:val="0"/>
      <w:marBottom w:val="0"/>
      <w:divBdr>
        <w:top w:val="none" w:sz="0" w:space="0" w:color="auto"/>
        <w:left w:val="none" w:sz="0" w:space="0" w:color="auto"/>
        <w:bottom w:val="none" w:sz="0" w:space="0" w:color="auto"/>
        <w:right w:val="none" w:sz="0" w:space="0" w:color="auto"/>
      </w:divBdr>
    </w:div>
    <w:div w:id="180094219">
      <w:bodyDiv w:val="1"/>
      <w:marLeft w:val="0"/>
      <w:marRight w:val="0"/>
      <w:marTop w:val="0"/>
      <w:marBottom w:val="0"/>
      <w:divBdr>
        <w:top w:val="none" w:sz="0" w:space="0" w:color="auto"/>
        <w:left w:val="none" w:sz="0" w:space="0" w:color="auto"/>
        <w:bottom w:val="none" w:sz="0" w:space="0" w:color="auto"/>
        <w:right w:val="none" w:sz="0" w:space="0" w:color="auto"/>
      </w:divBdr>
    </w:div>
    <w:div w:id="523903495">
      <w:bodyDiv w:val="1"/>
      <w:marLeft w:val="0"/>
      <w:marRight w:val="0"/>
      <w:marTop w:val="0"/>
      <w:marBottom w:val="0"/>
      <w:divBdr>
        <w:top w:val="none" w:sz="0" w:space="0" w:color="auto"/>
        <w:left w:val="none" w:sz="0" w:space="0" w:color="auto"/>
        <w:bottom w:val="none" w:sz="0" w:space="0" w:color="auto"/>
        <w:right w:val="none" w:sz="0" w:space="0" w:color="auto"/>
      </w:divBdr>
    </w:div>
    <w:div w:id="670183130">
      <w:bodyDiv w:val="1"/>
      <w:marLeft w:val="0"/>
      <w:marRight w:val="0"/>
      <w:marTop w:val="0"/>
      <w:marBottom w:val="0"/>
      <w:divBdr>
        <w:top w:val="none" w:sz="0" w:space="0" w:color="auto"/>
        <w:left w:val="none" w:sz="0" w:space="0" w:color="auto"/>
        <w:bottom w:val="none" w:sz="0" w:space="0" w:color="auto"/>
        <w:right w:val="none" w:sz="0" w:space="0" w:color="auto"/>
      </w:divBdr>
    </w:div>
    <w:div w:id="1219901091">
      <w:bodyDiv w:val="1"/>
      <w:marLeft w:val="0"/>
      <w:marRight w:val="0"/>
      <w:marTop w:val="0"/>
      <w:marBottom w:val="0"/>
      <w:divBdr>
        <w:top w:val="none" w:sz="0" w:space="0" w:color="auto"/>
        <w:left w:val="none" w:sz="0" w:space="0" w:color="auto"/>
        <w:bottom w:val="none" w:sz="0" w:space="0" w:color="auto"/>
        <w:right w:val="none" w:sz="0" w:space="0" w:color="auto"/>
      </w:divBdr>
    </w:div>
    <w:div w:id="153704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thdat77@exseed.ed.ac.uk" TargetMode="Externa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s://icms.ac.uk/activities/workshop/precond26/"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ms.ac.uk/coming-to-icms-edinburg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uidance/apply-for-an-electronic-travel-authorisation-eta" TargetMode="External"/><Relationship Id="rId23" Type="http://schemas.openxmlformats.org/officeDocument/2006/relationships/fontTable" Target="fontTable.xml"/><Relationship Id="rId10" Type="http://schemas.openxmlformats.org/officeDocument/2006/relationships/hyperlink" Target="https://sites.google.com/view/precond26/plenary-speakers"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https://icms.ac.uk/activities/workshop/precond26/" TargetMode="External"/><Relationship Id="rId14" Type="http://schemas.openxmlformats.org/officeDocument/2006/relationships/hyperlink" Target="mailto:Alex.Liu@icms.ac.uk"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3D3F7371EC546AA135ACA5BF5A3E8" ma:contentTypeVersion="18" ma:contentTypeDescription="Create a new document." ma:contentTypeScope="" ma:versionID="aff1b34087652aa379eae0781f6ca4ef">
  <xsd:schema xmlns:xsd="http://www.w3.org/2001/XMLSchema" xmlns:xs="http://www.w3.org/2001/XMLSchema" xmlns:p="http://schemas.microsoft.com/office/2006/metadata/properties" xmlns:ns2="8eed49b7-0579-49dd-8fe0-6e8f493087e9" xmlns:ns3="9ea87008-3dc4-4abb-b254-8d8a1edc7cec" targetNamespace="http://schemas.microsoft.com/office/2006/metadata/properties" ma:root="true" ma:fieldsID="ba85d1ce7107a40e4fef09adc822d389" ns2:_="" ns3:_="">
    <xsd:import namespace="8eed49b7-0579-49dd-8fe0-6e8f493087e9"/>
    <xsd:import namespace="9ea87008-3dc4-4abb-b254-8d8a1edc7c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d49b7-0579-49dd-8fe0-6e8f49308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87008-3dc4-4abb-b254-8d8a1edc7c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a811ae-5745-4b89-b970-6da12d018209}" ma:internalName="TaxCatchAll" ma:showField="CatchAllData" ma:web="9ea87008-3dc4-4abb-b254-8d8a1edc7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883AC-86F9-4942-AA19-C4A380875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d49b7-0579-49dd-8fe0-6e8f493087e9"/>
    <ds:schemaRef ds:uri="9ea87008-3dc4-4abb-b254-8d8a1edc7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CD426-3AEE-4D6F-989B-CBDF1D006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Walker</dc:creator>
  <cp:keywords/>
  <dc:description/>
  <cp:lastModifiedBy>John Pearson</cp:lastModifiedBy>
  <cp:revision>23</cp:revision>
  <cp:lastPrinted>2026-04-15T10:35:00Z</cp:lastPrinted>
  <dcterms:created xsi:type="dcterms:W3CDTF">2026-04-15T10:35:00Z</dcterms:created>
  <dcterms:modified xsi:type="dcterms:W3CDTF">2026-05-19T23:05:00Z</dcterms:modified>
</cp:coreProperties>
</file>